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93FD74" w14:textId="605458C1" w:rsidR="001521DC" w:rsidRPr="000C61D5" w:rsidRDefault="001521DC" w:rsidP="001521DC">
      <w:pPr>
        <w:rPr>
          <w:b/>
          <w:u w:val="single"/>
        </w:rPr>
      </w:pPr>
      <w:r w:rsidRPr="000C61D5">
        <w:rPr>
          <w:b/>
          <w:u w:val="single"/>
        </w:rPr>
        <w:t xml:space="preserve">Power and Borders: South Sudan, Africa: 3.b. Global governance involved cooperation between organisations at scales from global to local, often in partnership </w:t>
      </w:r>
    </w:p>
    <w:p w14:paraId="7B6F231A" w14:textId="481AB842" w:rsidR="001521DC" w:rsidRPr="000C61D5" w:rsidRDefault="001521DC" w:rsidP="001521DC">
      <w:pPr>
        <w:rPr>
          <w:b/>
          <w:u w:val="single"/>
        </w:rPr>
      </w:pPr>
      <w:r w:rsidRPr="000C61D5">
        <w:rPr>
          <w:b/>
          <w:noProof/>
          <w:u w:val="single"/>
        </w:rPr>
        <mc:AlternateContent>
          <mc:Choice Requires="wps">
            <w:drawing>
              <wp:anchor distT="0" distB="0" distL="114300" distR="114300" simplePos="0" relativeHeight="251659264" behindDoc="0" locked="0" layoutInCell="1" allowOverlap="1" wp14:anchorId="7974C70C" wp14:editId="61E8DFC3">
                <wp:simplePos x="0" y="0"/>
                <wp:positionH relativeFrom="column">
                  <wp:posOffset>-161192</wp:posOffset>
                </wp:positionH>
                <wp:positionV relativeFrom="paragraph">
                  <wp:posOffset>239556</wp:posOffset>
                </wp:positionV>
                <wp:extent cx="3734874" cy="5743978"/>
                <wp:effectExtent l="0" t="0" r="12065" b="9525"/>
                <wp:wrapNone/>
                <wp:docPr id="4" name="Text Box 4"/>
                <wp:cNvGraphicFramePr/>
                <a:graphic xmlns:a="http://schemas.openxmlformats.org/drawingml/2006/main">
                  <a:graphicData uri="http://schemas.microsoft.com/office/word/2010/wordprocessingShape">
                    <wps:wsp>
                      <wps:cNvSpPr txBox="1"/>
                      <wps:spPr>
                        <a:xfrm>
                          <a:off x="0" y="0"/>
                          <a:ext cx="3734874" cy="5743978"/>
                        </a:xfrm>
                        <a:prstGeom prst="rect">
                          <a:avLst/>
                        </a:prstGeom>
                        <a:solidFill>
                          <a:schemeClr val="lt1"/>
                        </a:solidFill>
                        <a:ln w="6350">
                          <a:solidFill>
                            <a:prstClr val="black"/>
                          </a:solidFill>
                        </a:ln>
                      </wps:spPr>
                      <wps:txbx>
                        <w:txbxContent>
                          <w:p w14:paraId="3239FAB1" w14:textId="77777777" w:rsidR="001521DC" w:rsidRPr="00415756" w:rsidRDefault="001521DC" w:rsidP="001521DC">
                            <w:pPr>
                              <w:ind w:left="360" w:hanging="360"/>
                              <w:rPr>
                                <w:b/>
                                <w:bCs/>
                                <w:u w:val="single"/>
                              </w:rPr>
                            </w:pPr>
                            <w:r w:rsidRPr="00415756">
                              <w:rPr>
                                <w:b/>
                                <w:bCs/>
                                <w:u w:val="single"/>
                              </w:rPr>
                              <w:t xml:space="preserve">The situation: </w:t>
                            </w:r>
                          </w:p>
                          <w:p w14:paraId="75532CF8" w14:textId="77777777" w:rsidR="001521DC" w:rsidRPr="00415756" w:rsidRDefault="001521DC" w:rsidP="001521DC">
                            <w:pPr>
                              <w:pStyle w:val="ListParagraph"/>
                              <w:numPr>
                                <w:ilvl w:val="0"/>
                                <w:numId w:val="3"/>
                              </w:numPr>
                              <w:rPr>
                                <w:b/>
                                <w:bCs/>
                                <w:color w:val="0432FF"/>
                              </w:rPr>
                            </w:pPr>
                            <w:r w:rsidRPr="00415756">
                              <w:rPr>
                                <w:b/>
                                <w:bCs/>
                                <w:color w:val="0432FF"/>
                              </w:rPr>
                              <w:t xml:space="preserve">This case study shows strategies for global governance in an area of conflict. It demonstrates interventions and interactions of organisations at a range of scales, including the UN, NGOs and national governments, and consequences of global governance for the conflict for local communities. </w:t>
                            </w:r>
                          </w:p>
                          <w:p w14:paraId="12F109AD" w14:textId="18C2AB74" w:rsidR="001521DC" w:rsidRDefault="001521DC" w:rsidP="001521DC">
                            <w:pPr>
                              <w:pStyle w:val="ListParagraph"/>
                              <w:numPr>
                                <w:ilvl w:val="0"/>
                                <w:numId w:val="3"/>
                              </w:numPr>
                              <w:rPr>
                                <w:color w:val="000000" w:themeColor="text1"/>
                              </w:rPr>
                            </w:pPr>
                            <w:r w:rsidRPr="00047F78">
                              <w:rPr>
                                <w:color w:val="000000" w:themeColor="text1"/>
                              </w:rPr>
                              <w:t xml:space="preserve">South Sudan </w:t>
                            </w:r>
                            <w:r>
                              <w:rPr>
                                <w:color w:val="000000" w:themeColor="text1"/>
                              </w:rPr>
                              <w:t xml:space="preserve">is the </w:t>
                            </w:r>
                            <w:r w:rsidRPr="00415756">
                              <w:rPr>
                                <w:color w:val="0432FF"/>
                              </w:rPr>
                              <w:t xml:space="preserve">world’s newest sovereign state </w:t>
                            </w:r>
                            <w:r>
                              <w:rPr>
                                <w:color w:val="000000" w:themeColor="text1"/>
                              </w:rPr>
                              <w:t xml:space="preserve">as it gained independence from Sudan in </w:t>
                            </w:r>
                            <w:r w:rsidRPr="006E6AFF">
                              <w:rPr>
                                <w:color w:val="0432FF"/>
                              </w:rPr>
                              <w:t>2011</w:t>
                            </w:r>
                            <w:r>
                              <w:rPr>
                                <w:color w:val="000000" w:themeColor="text1"/>
                              </w:rPr>
                              <w:t xml:space="preserve">. It is a </w:t>
                            </w:r>
                            <w:r w:rsidRPr="006E6AFF">
                              <w:rPr>
                                <w:color w:val="0432FF"/>
                              </w:rPr>
                              <w:t xml:space="preserve">land locked </w:t>
                            </w:r>
                            <w:r>
                              <w:rPr>
                                <w:color w:val="000000" w:themeColor="text1"/>
                              </w:rPr>
                              <w:t>country</w:t>
                            </w:r>
                            <w:r w:rsidR="00284D15">
                              <w:rPr>
                                <w:color w:val="000000" w:themeColor="text1"/>
                              </w:rPr>
                              <w:t xml:space="preserve"> with a youthful population. </w:t>
                            </w:r>
                          </w:p>
                          <w:p w14:paraId="440CF4C2" w14:textId="77777777" w:rsidR="001521DC" w:rsidRPr="00415756" w:rsidRDefault="001521DC" w:rsidP="001521DC">
                            <w:pPr>
                              <w:pStyle w:val="ListParagraph"/>
                              <w:numPr>
                                <w:ilvl w:val="0"/>
                                <w:numId w:val="3"/>
                              </w:numPr>
                              <w:rPr>
                                <w:color w:val="000000" w:themeColor="text1"/>
                              </w:rPr>
                            </w:pPr>
                            <w:r w:rsidRPr="00415756">
                              <w:rPr>
                                <w:color w:val="000000" w:themeColor="text1"/>
                              </w:rPr>
                              <w:t>Since independence it has experienced poor governance and difficulty nation building.</w:t>
                            </w:r>
                          </w:p>
                          <w:p w14:paraId="4016982F"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In </w:t>
                            </w:r>
                            <w:r w:rsidRPr="00080D76">
                              <w:rPr>
                                <w:rFonts w:hAnsi="Calibri"/>
                                <w:color w:val="0432FF"/>
                                <w:kern w:val="24"/>
                              </w:rPr>
                              <w:t xml:space="preserve">2013 the political infighting </w:t>
                            </w:r>
                            <w:r w:rsidRPr="00415756">
                              <w:rPr>
                                <w:rFonts w:hAnsi="Calibri"/>
                                <w:color w:val="000000" w:themeColor="text1"/>
                                <w:kern w:val="24"/>
                              </w:rPr>
                              <w:t xml:space="preserve">between President </w:t>
                            </w:r>
                            <w:proofErr w:type="spellStart"/>
                            <w:r w:rsidRPr="00415756">
                              <w:rPr>
                                <w:rFonts w:hAnsi="Calibri"/>
                                <w:color w:val="000000" w:themeColor="text1"/>
                                <w:kern w:val="24"/>
                              </w:rPr>
                              <w:t>Kiir</w:t>
                            </w:r>
                            <w:proofErr w:type="spellEnd"/>
                            <w:r w:rsidRPr="00415756">
                              <w:rPr>
                                <w:rFonts w:hAnsi="Calibri"/>
                                <w:color w:val="000000" w:themeColor="text1"/>
                                <w:kern w:val="24"/>
                              </w:rPr>
                              <w:t xml:space="preserve"> (of </w:t>
                            </w:r>
                            <w:r w:rsidRPr="00080D76">
                              <w:rPr>
                                <w:rFonts w:hAnsi="Calibri"/>
                                <w:color w:val="0432FF"/>
                                <w:kern w:val="24"/>
                              </w:rPr>
                              <w:t>Dinka ethnicity</w:t>
                            </w:r>
                            <w:r w:rsidRPr="00415756">
                              <w:rPr>
                                <w:rFonts w:hAnsi="Calibri"/>
                                <w:color w:val="000000" w:themeColor="text1"/>
                                <w:kern w:val="24"/>
                              </w:rPr>
                              <w:t xml:space="preserve">) and Vice-President Machar (of </w:t>
                            </w:r>
                            <w:r w:rsidRPr="00080D76">
                              <w:rPr>
                                <w:rFonts w:hAnsi="Calibri"/>
                                <w:color w:val="0432FF"/>
                                <w:kern w:val="24"/>
                              </w:rPr>
                              <w:t>Nuer ethnicity</w:t>
                            </w:r>
                            <w:r w:rsidRPr="00415756">
                              <w:rPr>
                                <w:rFonts w:hAnsi="Calibri"/>
                                <w:color w:val="000000" w:themeColor="text1"/>
                                <w:kern w:val="24"/>
                              </w:rPr>
                              <w:t xml:space="preserve">) turned into serious armed conflict with an ethic component. </w:t>
                            </w:r>
                          </w:p>
                          <w:p w14:paraId="3DD91785"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This has led to </w:t>
                            </w:r>
                            <w:r w:rsidRPr="00080D76">
                              <w:rPr>
                                <w:rFonts w:hAnsi="Calibri"/>
                                <w:color w:val="0432FF"/>
                                <w:kern w:val="24"/>
                              </w:rPr>
                              <w:t>thousands of deaths</w:t>
                            </w:r>
                            <w:r w:rsidRPr="00415756">
                              <w:rPr>
                                <w:rFonts w:hAnsi="Calibri"/>
                                <w:color w:val="000000" w:themeColor="text1"/>
                                <w:kern w:val="24"/>
                              </w:rPr>
                              <w:t xml:space="preserve">, 1.5 million IDPs and </w:t>
                            </w:r>
                            <w:r w:rsidRPr="00080D76">
                              <w:rPr>
                                <w:rFonts w:hAnsi="Calibri"/>
                                <w:color w:val="0432FF"/>
                                <w:kern w:val="24"/>
                              </w:rPr>
                              <w:t xml:space="preserve">730,000 refugees </w:t>
                            </w:r>
                            <w:r w:rsidRPr="00415756">
                              <w:rPr>
                                <w:rFonts w:hAnsi="Calibri"/>
                                <w:color w:val="000000" w:themeColor="text1"/>
                                <w:kern w:val="24"/>
                              </w:rPr>
                              <w:t xml:space="preserve">in neighbouring countries. </w:t>
                            </w:r>
                          </w:p>
                          <w:p w14:paraId="4C6817FE"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A further 8 million are at risk of </w:t>
                            </w:r>
                            <w:r w:rsidRPr="00080D76">
                              <w:rPr>
                                <w:rFonts w:hAnsi="Calibri"/>
                                <w:color w:val="0432FF"/>
                                <w:kern w:val="24"/>
                              </w:rPr>
                              <w:t>food insecurity</w:t>
                            </w:r>
                            <w:r w:rsidRPr="00415756">
                              <w:rPr>
                                <w:rFonts w:hAnsi="Calibri"/>
                                <w:color w:val="000000" w:themeColor="text1"/>
                                <w:kern w:val="24"/>
                              </w:rPr>
                              <w:t xml:space="preserve">, with 1 in 3 children suffering malnutrition. </w:t>
                            </w:r>
                          </w:p>
                          <w:p w14:paraId="506D3A79"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It’s power and sovereignty have been weakened by government </w:t>
                            </w:r>
                            <w:r w:rsidRPr="00080D76">
                              <w:rPr>
                                <w:rFonts w:hAnsi="Calibri"/>
                                <w:color w:val="0432FF"/>
                                <w:kern w:val="24"/>
                              </w:rPr>
                              <w:t xml:space="preserve">failure </w:t>
                            </w:r>
                            <w:r w:rsidRPr="00415756">
                              <w:rPr>
                                <w:rFonts w:hAnsi="Calibri"/>
                                <w:color w:val="000000" w:themeColor="text1"/>
                                <w:kern w:val="24"/>
                              </w:rPr>
                              <w:t xml:space="preserve">to meet its responsibility to </w:t>
                            </w:r>
                            <w:r w:rsidRPr="00080D76">
                              <w:rPr>
                                <w:rFonts w:hAnsi="Calibri"/>
                                <w:color w:val="0432FF"/>
                                <w:kern w:val="24"/>
                              </w:rPr>
                              <w:t xml:space="preserve">protect its citizens. </w:t>
                            </w:r>
                          </w:p>
                          <w:p w14:paraId="09690D93" w14:textId="77777777" w:rsidR="001521DC" w:rsidRPr="00047F78" w:rsidRDefault="001521DC" w:rsidP="001521DC">
                            <w:pPr>
                              <w:pStyle w:val="ListParagraph"/>
                              <w:numPr>
                                <w:ilvl w:val="0"/>
                                <w:numId w:val="3"/>
                              </w:numPr>
                              <w:rPr>
                                <w:rFonts w:eastAsia="Times New Roman"/>
                              </w:rPr>
                            </w:pPr>
                            <w:r w:rsidRPr="00080D76">
                              <w:rPr>
                                <w:rFonts w:hAnsi="Calibri"/>
                                <w:b/>
                                <w:bCs/>
                                <w:color w:val="0432FF"/>
                                <w:kern w:val="24"/>
                              </w:rPr>
                              <w:t>Intervention and interaction</w:t>
                            </w:r>
                            <w:r w:rsidRPr="00080D76">
                              <w:rPr>
                                <w:rFonts w:hAnsi="Calibri"/>
                                <w:color w:val="0432FF"/>
                                <w:kern w:val="24"/>
                              </w:rPr>
                              <w:t xml:space="preserve"> </w:t>
                            </w:r>
                            <w:r w:rsidRPr="00415756">
                              <w:rPr>
                                <w:rFonts w:hAnsi="Calibri"/>
                                <w:color w:val="000000" w:themeColor="text1"/>
                                <w:kern w:val="24"/>
                              </w:rPr>
                              <w:t xml:space="preserve">of organisations can happen at a range of </w:t>
                            </w:r>
                            <w:r w:rsidRPr="00080D76">
                              <w:rPr>
                                <w:rFonts w:hAnsi="Calibri"/>
                                <w:b/>
                                <w:bCs/>
                                <w:color w:val="0432FF"/>
                                <w:kern w:val="24"/>
                              </w:rPr>
                              <w:t>scales</w:t>
                            </w:r>
                            <w:r w:rsidRPr="00080D76">
                              <w:rPr>
                                <w:rFonts w:hAnsi="Calibri"/>
                                <w:color w:val="0432FF"/>
                                <w:kern w:val="24"/>
                              </w:rPr>
                              <w:t xml:space="preserve"> </w:t>
                            </w:r>
                            <w:r w:rsidRPr="00415756">
                              <w:rPr>
                                <w:rFonts w:hAnsi="Calibri"/>
                                <w:color w:val="000000" w:themeColor="text1"/>
                                <w:kern w:val="24"/>
                              </w:rPr>
                              <w:t>(</w:t>
                            </w:r>
                            <w:r w:rsidRPr="00080D76">
                              <w:rPr>
                                <w:rFonts w:hAnsi="Calibri"/>
                                <w:color w:val="0432FF"/>
                                <w:kern w:val="24"/>
                              </w:rPr>
                              <w:t>global, national, local</w:t>
                            </w:r>
                            <w:r w:rsidRPr="00415756">
                              <w:rPr>
                                <w:rFonts w:hAnsi="Calibri"/>
                                <w:color w:val="000000" w:themeColor="text1"/>
                                <w:kern w:val="24"/>
                              </w:rPr>
                              <w:t>) including</w:t>
                            </w:r>
                            <w:r w:rsidRPr="00047F78">
                              <w:rPr>
                                <w:rFonts w:hAnsi="Calibri"/>
                                <w:color w:val="000000" w:themeColor="text1"/>
                                <w:kern w:val="24"/>
                              </w:rPr>
                              <w:t xml:space="preserve"> the UN, national government and NGOs. </w:t>
                            </w:r>
                            <w:r>
                              <w:rPr>
                                <w:rFonts w:hAnsi="Calibri"/>
                                <w:color w:val="000000" w:themeColor="text1"/>
                                <w:kern w:val="24"/>
                              </w:rPr>
                              <w:t xml:space="preserve">However, all has to </w:t>
                            </w:r>
                            <w:r w:rsidRPr="00080D76">
                              <w:rPr>
                                <w:rFonts w:hAnsi="Calibri"/>
                                <w:b/>
                                <w:bCs/>
                                <w:color w:val="0432FF"/>
                                <w:kern w:val="24"/>
                              </w:rPr>
                              <w:t>co-operate</w:t>
                            </w:r>
                            <w:r w:rsidRPr="00080D76">
                              <w:rPr>
                                <w:rFonts w:hAnsi="Calibri"/>
                                <w:color w:val="0432FF"/>
                                <w:kern w:val="24"/>
                              </w:rPr>
                              <w:t xml:space="preserve"> </w:t>
                            </w:r>
                            <w:r>
                              <w:rPr>
                                <w:rFonts w:hAnsi="Calibri"/>
                                <w:color w:val="000000" w:themeColor="text1"/>
                                <w:kern w:val="24"/>
                              </w:rPr>
                              <w:t xml:space="preserve">together. </w:t>
                            </w:r>
                          </w:p>
                          <w:p w14:paraId="1E3A7D2C" w14:textId="77777777" w:rsidR="001521DC" w:rsidRPr="00083920" w:rsidRDefault="001521DC" w:rsidP="001521DC">
                            <w:pPr>
                              <w:pStyle w:val="ListParagraph"/>
                              <w:numPr>
                                <w:ilvl w:val="0"/>
                                <w:numId w:val="3"/>
                              </w:numPr>
                              <w:rPr>
                                <w:rFonts w:eastAsia="Times New Roman"/>
                              </w:rPr>
                            </w:pPr>
                            <w:r w:rsidRPr="00047F78">
                              <w:rPr>
                                <w:rFonts w:hAnsi="Calibri"/>
                                <w:color w:val="000000" w:themeColor="text1"/>
                                <w:kern w:val="24"/>
                              </w:rPr>
                              <w:t xml:space="preserve">Intervention by the </w:t>
                            </w:r>
                            <w:r w:rsidRPr="00080D76">
                              <w:rPr>
                                <w:rFonts w:hAnsi="Calibri"/>
                                <w:color w:val="0432FF"/>
                                <w:kern w:val="24"/>
                              </w:rPr>
                              <w:t xml:space="preserve">international community </w:t>
                            </w:r>
                            <w:r w:rsidRPr="00047F78">
                              <w:rPr>
                                <w:rFonts w:hAnsi="Calibri"/>
                                <w:color w:val="000000" w:themeColor="text1"/>
                                <w:kern w:val="24"/>
                              </w:rPr>
                              <w:t xml:space="preserve">has been necessary to resolve the conflict and ease suffering.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74C70C" id="_x0000_t202" coordsize="21600,21600" o:spt="202" path="m,l,21600r21600,l21600,xe">
                <v:stroke joinstyle="miter"/>
                <v:path gradientshapeok="t" o:connecttype="rect"/>
              </v:shapetype>
              <v:shape id="Text Box 4" o:spid="_x0000_s1026" type="#_x0000_t202" style="position:absolute;margin-left:-12.7pt;margin-top:18.85pt;width:294.1pt;height:45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" fillcolor="white [3201]" strokeweight=".5pt">
                <v:textbox>
                  <w:txbxContent>
                    <w:p w14:paraId="3239FAB1" w14:textId="77777777" w:rsidR="001521DC" w:rsidRPr="00415756" w:rsidRDefault="001521DC" w:rsidP="001521DC">
                      <w:pPr>
                        <w:ind w:left="360" w:hanging="360"/>
                        <w:rPr>
                          <w:b/>
                          <w:bCs/>
                          <w:u w:val="single"/>
                        </w:rPr>
                      </w:pPr>
                      <w:r w:rsidRPr="00415756">
                        <w:rPr>
                          <w:b/>
                          <w:bCs/>
                          <w:u w:val="single"/>
                        </w:rPr>
                        <w:t xml:space="preserve">The situation: </w:t>
                      </w:r>
                    </w:p>
                    <w:p w14:paraId="75532CF8" w14:textId="77777777" w:rsidR="001521DC" w:rsidRPr="00415756" w:rsidRDefault="001521DC" w:rsidP="001521DC">
                      <w:pPr>
                        <w:pStyle w:val="ListParagraph"/>
                        <w:numPr>
                          <w:ilvl w:val="0"/>
                          <w:numId w:val="3"/>
                        </w:numPr>
                        <w:rPr>
                          <w:b/>
                          <w:bCs/>
                          <w:color w:val="0432FF"/>
                        </w:rPr>
                      </w:pPr>
                      <w:r w:rsidRPr="00415756">
                        <w:rPr>
                          <w:b/>
                          <w:bCs/>
                          <w:color w:val="0432FF"/>
                        </w:rPr>
                        <w:t xml:space="preserve">This case study shows strategies for global governance in an area of conflict. It demonstrates interventions and interactions of organisations at a range of scales, including the UN, NGOs and national governments, and consequences of global governance for the conflict for local communities. </w:t>
                      </w:r>
                    </w:p>
                    <w:p w14:paraId="12F109AD" w14:textId="18C2AB74" w:rsidR="001521DC" w:rsidRDefault="001521DC" w:rsidP="001521DC">
                      <w:pPr>
                        <w:pStyle w:val="ListParagraph"/>
                        <w:numPr>
                          <w:ilvl w:val="0"/>
                          <w:numId w:val="3"/>
                        </w:numPr>
                        <w:rPr>
                          <w:color w:val="000000" w:themeColor="text1"/>
                        </w:rPr>
                      </w:pPr>
                      <w:r w:rsidRPr="00047F78">
                        <w:rPr>
                          <w:color w:val="000000" w:themeColor="text1"/>
                        </w:rPr>
                        <w:t xml:space="preserve">South Sudan </w:t>
                      </w:r>
                      <w:r>
                        <w:rPr>
                          <w:color w:val="000000" w:themeColor="text1"/>
                        </w:rPr>
                        <w:t xml:space="preserve">is the </w:t>
                      </w:r>
                      <w:r w:rsidRPr="00415756">
                        <w:rPr>
                          <w:color w:val="0432FF"/>
                        </w:rPr>
                        <w:t xml:space="preserve">world’s newest sovereign state </w:t>
                      </w:r>
                      <w:r>
                        <w:rPr>
                          <w:color w:val="000000" w:themeColor="text1"/>
                        </w:rPr>
                        <w:t xml:space="preserve">as it gained independence from Sudan in </w:t>
                      </w:r>
                      <w:r w:rsidRPr="006E6AFF">
                        <w:rPr>
                          <w:color w:val="0432FF"/>
                        </w:rPr>
                        <w:t>2011</w:t>
                      </w:r>
                      <w:r>
                        <w:rPr>
                          <w:color w:val="000000" w:themeColor="text1"/>
                        </w:rPr>
                        <w:t xml:space="preserve">. It is a </w:t>
                      </w:r>
                      <w:r w:rsidRPr="006E6AFF">
                        <w:rPr>
                          <w:color w:val="0432FF"/>
                        </w:rPr>
                        <w:t xml:space="preserve">land locked </w:t>
                      </w:r>
                      <w:r>
                        <w:rPr>
                          <w:color w:val="000000" w:themeColor="text1"/>
                        </w:rPr>
                        <w:t>country</w:t>
                      </w:r>
                      <w:r w:rsidR="00284D15">
                        <w:rPr>
                          <w:color w:val="000000" w:themeColor="text1"/>
                        </w:rPr>
                        <w:t xml:space="preserve"> with a youthful population. </w:t>
                      </w:r>
                      <w:bookmarkStart w:id="1" w:name="_GoBack"/>
                      <w:bookmarkEnd w:id="1"/>
                    </w:p>
                    <w:p w14:paraId="440CF4C2" w14:textId="77777777" w:rsidR="001521DC" w:rsidRPr="00415756" w:rsidRDefault="001521DC" w:rsidP="001521DC">
                      <w:pPr>
                        <w:pStyle w:val="ListParagraph"/>
                        <w:numPr>
                          <w:ilvl w:val="0"/>
                          <w:numId w:val="3"/>
                        </w:numPr>
                        <w:rPr>
                          <w:color w:val="000000" w:themeColor="text1"/>
                        </w:rPr>
                      </w:pPr>
                      <w:r w:rsidRPr="00415756">
                        <w:rPr>
                          <w:color w:val="000000" w:themeColor="text1"/>
                        </w:rPr>
                        <w:t>Since independence it has experienced poor governance and difficulty nation building.</w:t>
                      </w:r>
                    </w:p>
                    <w:p w14:paraId="4016982F"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In </w:t>
                      </w:r>
                      <w:r w:rsidRPr="00080D76">
                        <w:rPr>
                          <w:rFonts w:hAnsi="Calibri"/>
                          <w:color w:val="0432FF"/>
                          <w:kern w:val="24"/>
                        </w:rPr>
                        <w:t xml:space="preserve">2013 the political infighting </w:t>
                      </w:r>
                      <w:r w:rsidRPr="00415756">
                        <w:rPr>
                          <w:rFonts w:hAnsi="Calibri"/>
                          <w:color w:val="000000" w:themeColor="text1"/>
                          <w:kern w:val="24"/>
                        </w:rPr>
                        <w:t xml:space="preserve">between President </w:t>
                      </w:r>
                      <w:proofErr w:type="spellStart"/>
                      <w:r w:rsidRPr="00415756">
                        <w:rPr>
                          <w:rFonts w:hAnsi="Calibri"/>
                          <w:color w:val="000000" w:themeColor="text1"/>
                          <w:kern w:val="24"/>
                        </w:rPr>
                        <w:t>Kiir</w:t>
                      </w:r>
                      <w:proofErr w:type="spellEnd"/>
                      <w:r w:rsidRPr="00415756">
                        <w:rPr>
                          <w:rFonts w:hAnsi="Calibri"/>
                          <w:color w:val="000000" w:themeColor="text1"/>
                          <w:kern w:val="24"/>
                        </w:rPr>
                        <w:t xml:space="preserve"> (of </w:t>
                      </w:r>
                      <w:r w:rsidRPr="00080D76">
                        <w:rPr>
                          <w:rFonts w:hAnsi="Calibri"/>
                          <w:color w:val="0432FF"/>
                          <w:kern w:val="24"/>
                        </w:rPr>
                        <w:t>Dinka ethnicity</w:t>
                      </w:r>
                      <w:r w:rsidRPr="00415756">
                        <w:rPr>
                          <w:rFonts w:hAnsi="Calibri"/>
                          <w:color w:val="000000" w:themeColor="text1"/>
                          <w:kern w:val="24"/>
                        </w:rPr>
                        <w:t xml:space="preserve">) and Vice-President Machar (of </w:t>
                      </w:r>
                      <w:r w:rsidRPr="00080D76">
                        <w:rPr>
                          <w:rFonts w:hAnsi="Calibri"/>
                          <w:color w:val="0432FF"/>
                          <w:kern w:val="24"/>
                        </w:rPr>
                        <w:t>Nuer ethnicity</w:t>
                      </w:r>
                      <w:r w:rsidRPr="00415756">
                        <w:rPr>
                          <w:rFonts w:hAnsi="Calibri"/>
                          <w:color w:val="000000" w:themeColor="text1"/>
                          <w:kern w:val="24"/>
                        </w:rPr>
                        <w:t xml:space="preserve">) turned into serious armed conflict with an ethic component. </w:t>
                      </w:r>
                    </w:p>
                    <w:p w14:paraId="3DD91785"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This has led to </w:t>
                      </w:r>
                      <w:r w:rsidRPr="00080D76">
                        <w:rPr>
                          <w:rFonts w:hAnsi="Calibri"/>
                          <w:color w:val="0432FF"/>
                          <w:kern w:val="24"/>
                        </w:rPr>
                        <w:t>thousands of deaths</w:t>
                      </w:r>
                      <w:r w:rsidRPr="00415756">
                        <w:rPr>
                          <w:rFonts w:hAnsi="Calibri"/>
                          <w:color w:val="000000" w:themeColor="text1"/>
                          <w:kern w:val="24"/>
                        </w:rPr>
                        <w:t xml:space="preserve">, 1.5 million IDPs and </w:t>
                      </w:r>
                      <w:r w:rsidRPr="00080D76">
                        <w:rPr>
                          <w:rFonts w:hAnsi="Calibri"/>
                          <w:color w:val="0432FF"/>
                          <w:kern w:val="24"/>
                        </w:rPr>
                        <w:t xml:space="preserve">730,000 refugees </w:t>
                      </w:r>
                      <w:r w:rsidRPr="00415756">
                        <w:rPr>
                          <w:rFonts w:hAnsi="Calibri"/>
                          <w:color w:val="000000" w:themeColor="text1"/>
                          <w:kern w:val="24"/>
                        </w:rPr>
                        <w:t xml:space="preserve">in neighbouring countries. </w:t>
                      </w:r>
                    </w:p>
                    <w:p w14:paraId="4C6817FE"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A further 8 million are at risk of </w:t>
                      </w:r>
                      <w:r w:rsidRPr="00080D76">
                        <w:rPr>
                          <w:rFonts w:hAnsi="Calibri"/>
                          <w:color w:val="0432FF"/>
                          <w:kern w:val="24"/>
                        </w:rPr>
                        <w:t>food insecurity</w:t>
                      </w:r>
                      <w:r w:rsidRPr="00415756">
                        <w:rPr>
                          <w:rFonts w:hAnsi="Calibri"/>
                          <w:color w:val="000000" w:themeColor="text1"/>
                          <w:kern w:val="24"/>
                        </w:rPr>
                        <w:t xml:space="preserve">, with 1 in 3 children suffering malnutrition. </w:t>
                      </w:r>
                    </w:p>
                    <w:p w14:paraId="506D3A79" w14:textId="77777777" w:rsidR="001521DC" w:rsidRPr="00415756" w:rsidRDefault="001521DC" w:rsidP="001521DC">
                      <w:pPr>
                        <w:pStyle w:val="ListParagraph"/>
                        <w:numPr>
                          <w:ilvl w:val="0"/>
                          <w:numId w:val="3"/>
                        </w:numPr>
                        <w:rPr>
                          <w:rFonts w:eastAsia="Times New Roman"/>
                        </w:rPr>
                      </w:pPr>
                      <w:r w:rsidRPr="00415756">
                        <w:rPr>
                          <w:rFonts w:hAnsi="Calibri"/>
                          <w:color w:val="000000" w:themeColor="text1"/>
                          <w:kern w:val="24"/>
                        </w:rPr>
                        <w:t xml:space="preserve">It’s power and sovereignty have been weakened by government </w:t>
                      </w:r>
                      <w:r w:rsidRPr="00080D76">
                        <w:rPr>
                          <w:rFonts w:hAnsi="Calibri"/>
                          <w:color w:val="0432FF"/>
                          <w:kern w:val="24"/>
                        </w:rPr>
                        <w:t xml:space="preserve">failure </w:t>
                      </w:r>
                      <w:r w:rsidRPr="00415756">
                        <w:rPr>
                          <w:rFonts w:hAnsi="Calibri"/>
                          <w:color w:val="000000" w:themeColor="text1"/>
                          <w:kern w:val="24"/>
                        </w:rPr>
                        <w:t xml:space="preserve">to meet its responsibility to </w:t>
                      </w:r>
                      <w:r w:rsidRPr="00080D76">
                        <w:rPr>
                          <w:rFonts w:hAnsi="Calibri"/>
                          <w:color w:val="0432FF"/>
                          <w:kern w:val="24"/>
                        </w:rPr>
                        <w:t xml:space="preserve">protect its citizens. </w:t>
                      </w:r>
                    </w:p>
                    <w:p w14:paraId="09690D93" w14:textId="77777777" w:rsidR="001521DC" w:rsidRPr="00047F78" w:rsidRDefault="001521DC" w:rsidP="001521DC">
                      <w:pPr>
                        <w:pStyle w:val="ListParagraph"/>
                        <w:numPr>
                          <w:ilvl w:val="0"/>
                          <w:numId w:val="3"/>
                        </w:numPr>
                        <w:rPr>
                          <w:rFonts w:eastAsia="Times New Roman"/>
                        </w:rPr>
                      </w:pPr>
                      <w:r w:rsidRPr="00080D76">
                        <w:rPr>
                          <w:rFonts w:hAnsi="Calibri"/>
                          <w:b/>
                          <w:bCs/>
                          <w:color w:val="0432FF"/>
                          <w:kern w:val="24"/>
                        </w:rPr>
                        <w:t>Intervention and interaction</w:t>
                      </w:r>
                      <w:r w:rsidRPr="00080D76">
                        <w:rPr>
                          <w:rFonts w:hAnsi="Calibri"/>
                          <w:color w:val="0432FF"/>
                          <w:kern w:val="24"/>
                        </w:rPr>
                        <w:t xml:space="preserve"> </w:t>
                      </w:r>
                      <w:r w:rsidRPr="00415756">
                        <w:rPr>
                          <w:rFonts w:hAnsi="Calibri"/>
                          <w:color w:val="000000" w:themeColor="text1"/>
                          <w:kern w:val="24"/>
                        </w:rPr>
                        <w:t xml:space="preserve">of organisations can happen at a range of </w:t>
                      </w:r>
                      <w:r w:rsidRPr="00080D76">
                        <w:rPr>
                          <w:rFonts w:hAnsi="Calibri"/>
                          <w:b/>
                          <w:bCs/>
                          <w:color w:val="0432FF"/>
                          <w:kern w:val="24"/>
                        </w:rPr>
                        <w:t>scales</w:t>
                      </w:r>
                      <w:r w:rsidRPr="00080D76">
                        <w:rPr>
                          <w:rFonts w:hAnsi="Calibri"/>
                          <w:color w:val="0432FF"/>
                          <w:kern w:val="24"/>
                        </w:rPr>
                        <w:t xml:space="preserve"> </w:t>
                      </w:r>
                      <w:r w:rsidRPr="00415756">
                        <w:rPr>
                          <w:rFonts w:hAnsi="Calibri"/>
                          <w:color w:val="000000" w:themeColor="text1"/>
                          <w:kern w:val="24"/>
                        </w:rPr>
                        <w:t>(</w:t>
                      </w:r>
                      <w:r w:rsidRPr="00080D76">
                        <w:rPr>
                          <w:rFonts w:hAnsi="Calibri"/>
                          <w:color w:val="0432FF"/>
                          <w:kern w:val="24"/>
                        </w:rPr>
                        <w:t>global, national, local</w:t>
                      </w:r>
                      <w:r w:rsidRPr="00415756">
                        <w:rPr>
                          <w:rFonts w:hAnsi="Calibri"/>
                          <w:color w:val="000000" w:themeColor="text1"/>
                          <w:kern w:val="24"/>
                        </w:rPr>
                        <w:t>) including</w:t>
                      </w:r>
                      <w:r w:rsidRPr="00047F78">
                        <w:rPr>
                          <w:rFonts w:hAnsi="Calibri"/>
                          <w:color w:val="000000" w:themeColor="text1"/>
                          <w:kern w:val="24"/>
                        </w:rPr>
                        <w:t xml:space="preserve"> the UN, national government and NGOs. </w:t>
                      </w:r>
                      <w:r>
                        <w:rPr>
                          <w:rFonts w:hAnsi="Calibri"/>
                          <w:color w:val="000000" w:themeColor="text1"/>
                          <w:kern w:val="24"/>
                        </w:rPr>
                        <w:t xml:space="preserve">However, all has to </w:t>
                      </w:r>
                      <w:r w:rsidRPr="00080D76">
                        <w:rPr>
                          <w:rFonts w:hAnsi="Calibri"/>
                          <w:b/>
                          <w:bCs/>
                          <w:color w:val="0432FF"/>
                          <w:kern w:val="24"/>
                        </w:rPr>
                        <w:t>co-operate</w:t>
                      </w:r>
                      <w:r w:rsidRPr="00080D76">
                        <w:rPr>
                          <w:rFonts w:hAnsi="Calibri"/>
                          <w:color w:val="0432FF"/>
                          <w:kern w:val="24"/>
                        </w:rPr>
                        <w:t xml:space="preserve"> </w:t>
                      </w:r>
                      <w:r>
                        <w:rPr>
                          <w:rFonts w:hAnsi="Calibri"/>
                          <w:color w:val="000000" w:themeColor="text1"/>
                          <w:kern w:val="24"/>
                        </w:rPr>
                        <w:t xml:space="preserve">together. </w:t>
                      </w:r>
                    </w:p>
                    <w:p w14:paraId="1E3A7D2C" w14:textId="77777777" w:rsidR="001521DC" w:rsidRPr="00083920" w:rsidRDefault="001521DC" w:rsidP="001521DC">
                      <w:pPr>
                        <w:pStyle w:val="ListParagraph"/>
                        <w:numPr>
                          <w:ilvl w:val="0"/>
                          <w:numId w:val="3"/>
                        </w:numPr>
                        <w:rPr>
                          <w:rFonts w:eastAsia="Times New Roman"/>
                        </w:rPr>
                      </w:pPr>
                      <w:r w:rsidRPr="00047F78">
                        <w:rPr>
                          <w:rFonts w:hAnsi="Calibri"/>
                          <w:color w:val="000000" w:themeColor="text1"/>
                          <w:kern w:val="24"/>
                        </w:rPr>
                        <w:t xml:space="preserve">Intervention by the </w:t>
                      </w:r>
                      <w:r w:rsidRPr="00080D76">
                        <w:rPr>
                          <w:rFonts w:hAnsi="Calibri"/>
                          <w:color w:val="0432FF"/>
                          <w:kern w:val="24"/>
                        </w:rPr>
                        <w:t xml:space="preserve">international community </w:t>
                      </w:r>
                      <w:r w:rsidRPr="00047F78">
                        <w:rPr>
                          <w:rFonts w:hAnsi="Calibri"/>
                          <w:color w:val="000000" w:themeColor="text1"/>
                          <w:kern w:val="24"/>
                        </w:rPr>
                        <w:t xml:space="preserve">has been necessary to resolve the conflict and ease suffering. </w:t>
                      </w:r>
                    </w:p>
                  </w:txbxContent>
                </v:textbox>
              </v:shape>
            </w:pict>
          </mc:Fallback>
        </mc:AlternateContent>
      </w:r>
    </w:p>
    <w:p w14:paraId="71A2A616" w14:textId="63F6DFC1" w:rsidR="001521DC" w:rsidRPr="000C61D5" w:rsidRDefault="00AB62BF" w:rsidP="001521DC">
      <w:pPr>
        <w:rPr>
          <w:b/>
          <w:u w:val="single"/>
        </w:rPr>
      </w:pPr>
      <w:r>
        <w:rPr>
          <w:noProof/>
        </w:rPr>
        <w:drawing>
          <wp:anchor distT="0" distB="0" distL="114300" distR="114300" simplePos="0" relativeHeight="251670528" behindDoc="1" locked="0" layoutInCell="1" allowOverlap="1" wp14:anchorId="686605F9" wp14:editId="68922C1A">
            <wp:simplePos x="0" y="0"/>
            <wp:positionH relativeFrom="column">
              <wp:posOffset>3676650</wp:posOffset>
            </wp:positionH>
            <wp:positionV relativeFrom="paragraph">
              <wp:posOffset>53340</wp:posOffset>
            </wp:positionV>
            <wp:extent cx="3103245" cy="2162175"/>
            <wp:effectExtent l="12700" t="12700" r="8255" b="9525"/>
            <wp:wrapTight wrapText="bothSides">
              <wp:wrapPolygon edited="0">
                <wp:start x="-88" y="-127"/>
                <wp:lineTo x="-88" y="21568"/>
                <wp:lineTo x="21569" y="21568"/>
                <wp:lineTo x="21569" y="-127"/>
                <wp:lineTo x="-88" y="-127"/>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D_popgraph_2018.jpg"/>
                    <pic:cNvPicPr/>
                  </pic:nvPicPr>
                  <pic:blipFill>
                    <a:blip r:embed="rId5">
                      <a:extLst>
                        <a:ext uri="{28A0092B-C50C-407E-A947-70E740481C1C}">
                          <a14:useLocalDpi xmlns:a14="http://schemas.microsoft.com/office/drawing/2010/main" val="0"/>
                        </a:ext>
                      </a:extLst>
                    </a:blip>
                    <a:stretch>
                      <a:fillRect/>
                    </a:stretch>
                  </pic:blipFill>
                  <pic:spPr>
                    <a:xfrm>
                      <a:off x="0" y="0"/>
                      <a:ext cx="3103245" cy="21621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07CA8DC3" w14:textId="30E889B0" w:rsidR="001521DC" w:rsidRPr="000C61D5" w:rsidRDefault="001521DC" w:rsidP="001521DC">
      <w:pPr>
        <w:rPr>
          <w:b/>
          <w:u w:val="single"/>
        </w:rPr>
      </w:pPr>
    </w:p>
    <w:p w14:paraId="00AD1762" w14:textId="041B4FC7" w:rsidR="001521DC" w:rsidRPr="000C61D5" w:rsidRDefault="001521DC" w:rsidP="001521DC">
      <w:pPr>
        <w:rPr>
          <w:b/>
          <w:u w:val="single"/>
        </w:rPr>
      </w:pPr>
    </w:p>
    <w:p w14:paraId="0B66BE28" w14:textId="77777777" w:rsidR="001521DC" w:rsidRPr="000C61D5" w:rsidRDefault="001521DC" w:rsidP="001521DC">
      <w:pPr>
        <w:rPr>
          <w:b/>
          <w:u w:val="single"/>
        </w:rPr>
      </w:pPr>
    </w:p>
    <w:p w14:paraId="7F99B6CE" w14:textId="77777777" w:rsidR="001521DC" w:rsidRPr="000C61D5" w:rsidRDefault="001521DC" w:rsidP="001521DC">
      <w:pPr>
        <w:rPr>
          <w:b/>
          <w:u w:val="single"/>
        </w:rPr>
      </w:pPr>
    </w:p>
    <w:p w14:paraId="470703F8" w14:textId="77777777" w:rsidR="001521DC" w:rsidRPr="000C61D5" w:rsidRDefault="001521DC" w:rsidP="001521DC">
      <w:pPr>
        <w:rPr>
          <w:b/>
          <w:u w:val="single"/>
        </w:rPr>
      </w:pPr>
    </w:p>
    <w:p w14:paraId="73301E60" w14:textId="77777777" w:rsidR="001521DC" w:rsidRPr="000C61D5" w:rsidRDefault="001521DC" w:rsidP="001521DC">
      <w:pPr>
        <w:rPr>
          <w:b/>
          <w:u w:val="single"/>
        </w:rPr>
      </w:pPr>
    </w:p>
    <w:p w14:paraId="180A4E8D" w14:textId="77777777" w:rsidR="001521DC" w:rsidRPr="000C61D5" w:rsidRDefault="001521DC" w:rsidP="001521DC">
      <w:pPr>
        <w:rPr>
          <w:b/>
          <w:u w:val="single"/>
        </w:rPr>
      </w:pPr>
    </w:p>
    <w:p w14:paraId="5E742C7F" w14:textId="77777777" w:rsidR="001521DC" w:rsidRPr="000C61D5" w:rsidRDefault="001521DC" w:rsidP="001521DC">
      <w:pPr>
        <w:rPr>
          <w:b/>
          <w:u w:val="single"/>
        </w:rPr>
      </w:pPr>
    </w:p>
    <w:p w14:paraId="29DBE399" w14:textId="25508BEC" w:rsidR="001521DC" w:rsidRPr="000C61D5" w:rsidRDefault="001521DC" w:rsidP="001521DC">
      <w:pPr>
        <w:rPr>
          <w:b/>
          <w:u w:val="single"/>
        </w:rPr>
      </w:pPr>
    </w:p>
    <w:p w14:paraId="73B727CA" w14:textId="77777777" w:rsidR="001521DC" w:rsidRPr="000C61D5" w:rsidRDefault="001521DC" w:rsidP="001521DC">
      <w:pPr>
        <w:rPr>
          <w:b/>
          <w:u w:val="single"/>
        </w:rPr>
      </w:pPr>
    </w:p>
    <w:p w14:paraId="547E6DF6" w14:textId="77777777" w:rsidR="001521DC" w:rsidRPr="000C61D5" w:rsidRDefault="001521DC" w:rsidP="001521DC">
      <w:pPr>
        <w:rPr>
          <w:b/>
          <w:u w:val="single"/>
        </w:rPr>
      </w:pPr>
    </w:p>
    <w:p w14:paraId="114D60B2" w14:textId="77777777" w:rsidR="001521DC" w:rsidRPr="000C61D5" w:rsidRDefault="001521DC" w:rsidP="001521DC">
      <w:pPr>
        <w:rPr>
          <w:b/>
          <w:u w:val="single"/>
        </w:rPr>
      </w:pPr>
    </w:p>
    <w:p w14:paraId="60833679" w14:textId="77777777" w:rsidR="001521DC" w:rsidRPr="000C61D5" w:rsidRDefault="001521DC" w:rsidP="001521DC">
      <w:pPr>
        <w:rPr>
          <w:b/>
          <w:u w:val="single"/>
        </w:rPr>
      </w:pPr>
    </w:p>
    <w:p w14:paraId="24CDA76F" w14:textId="77777777" w:rsidR="001521DC" w:rsidRPr="000C61D5" w:rsidRDefault="001521DC" w:rsidP="001521DC">
      <w:pPr>
        <w:rPr>
          <w:b/>
          <w:u w:val="single"/>
        </w:rPr>
      </w:pPr>
      <w:r w:rsidRPr="000C61D5">
        <w:rPr>
          <w:b/>
          <w:noProof/>
          <w:u w:val="single"/>
        </w:rPr>
        <mc:AlternateContent>
          <mc:Choice Requires="wps">
            <w:drawing>
              <wp:anchor distT="0" distB="0" distL="114300" distR="114300" simplePos="0" relativeHeight="251663360" behindDoc="0" locked="0" layoutInCell="1" allowOverlap="1" wp14:anchorId="2BCDBEDC" wp14:editId="0F1FD032">
                <wp:simplePos x="0" y="0"/>
                <wp:positionH relativeFrom="column">
                  <wp:posOffset>3766820</wp:posOffset>
                </wp:positionH>
                <wp:positionV relativeFrom="paragraph">
                  <wp:posOffset>115365</wp:posOffset>
                </wp:positionV>
                <wp:extent cx="3013299" cy="3078051"/>
                <wp:effectExtent l="0" t="0" r="9525" b="8255"/>
                <wp:wrapNone/>
                <wp:docPr id="7" name="Rectangle 1"/>
                <wp:cNvGraphicFramePr/>
                <a:graphic xmlns:a="http://schemas.openxmlformats.org/drawingml/2006/main">
                  <a:graphicData uri="http://schemas.microsoft.com/office/word/2010/wordprocessingShape">
                    <wps:wsp>
                      <wps:cNvSpPr/>
                      <wps:spPr>
                        <a:xfrm>
                          <a:off x="0" y="0"/>
                          <a:ext cx="3013299" cy="3078051"/>
                        </a:xfrm>
                        <a:prstGeom prst="rect">
                          <a:avLst/>
                        </a:prstGeom>
                        <a:solidFill>
                          <a:schemeClr val="bg1"/>
                        </a:solidFill>
                        <a:ln>
                          <a:solidFill>
                            <a:schemeClr val="tx1"/>
                          </a:solidFill>
                        </a:ln>
                      </wps:spPr>
                      <wps:txbx>
                        <w:txbxContent>
                          <w:p w14:paraId="7D40EFF9" w14:textId="77777777" w:rsidR="001521DC" w:rsidRPr="00083920" w:rsidRDefault="001521DC" w:rsidP="001521DC">
                            <w:pPr>
                              <w:tabs>
                                <w:tab w:val="num" w:pos="360"/>
                              </w:tabs>
                              <w:ind w:left="360" w:hanging="360"/>
                              <w:rPr>
                                <w:b/>
                                <w:bCs/>
                                <w:u w:val="single"/>
                              </w:rPr>
                            </w:pPr>
                            <w:r w:rsidRPr="00083920">
                              <w:rPr>
                                <w:b/>
                                <w:bCs/>
                                <w:u w:val="single"/>
                              </w:rPr>
                              <w:t>NGOs</w:t>
                            </w:r>
                            <w:r>
                              <w:rPr>
                                <w:b/>
                                <w:bCs/>
                                <w:u w:val="single"/>
                              </w:rPr>
                              <w:t>:</w:t>
                            </w:r>
                          </w:p>
                          <w:p w14:paraId="3F432023" w14:textId="77777777" w:rsidR="001521DC" w:rsidRPr="004A68AF" w:rsidRDefault="001521DC" w:rsidP="001521DC">
                            <w:pPr>
                              <w:pStyle w:val="ListParagraph"/>
                              <w:numPr>
                                <w:ilvl w:val="0"/>
                                <w:numId w:val="2"/>
                              </w:numPr>
                              <w:rPr>
                                <w:rFonts w:eastAsia="Times New Roman"/>
                                <w:color w:val="ED7D31" w:themeColor="accent2"/>
                              </w:rPr>
                            </w:pPr>
                            <w:r w:rsidRPr="004A68AF">
                              <w:rPr>
                                <w:rFonts w:hAnsi="Calibri"/>
                                <w:color w:val="000000" w:themeColor="text1"/>
                                <w:kern w:val="24"/>
                              </w:rPr>
                              <w:t xml:space="preserve">Many NGOs work with the UN assisting </w:t>
                            </w:r>
                            <w:r w:rsidRPr="004A68AF">
                              <w:rPr>
                                <w:rFonts w:hAnsi="Calibri"/>
                                <w:color w:val="ED7D31" w:themeColor="accent2"/>
                                <w:kern w:val="24"/>
                              </w:rPr>
                              <w:t>local communities</w:t>
                            </w:r>
                            <w:r w:rsidRPr="004A68AF">
                              <w:rPr>
                                <w:rFonts w:hAnsi="Calibri"/>
                                <w:color w:val="000000" w:themeColor="text1"/>
                                <w:kern w:val="24"/>
                              </w:rPr>
                              <w:t xml:space="preserve">. South Sudan NGO Forum organises more than </w:t>
                            </w:r>
                            <w:r w:rsidRPr="004A68AF">
                              <w:rPr>
                                <w:rFonts w:hAnsi="Calibri"/>
                                <w:color w:val="ED7D31" w:themeColor="accent2"/>
                                <w:kern w:val="24"/>
                              </w:rPr>
                              <w:t xml:space="preserve">300 NGOs addressing humanitarian and development needs. </w:t>
                            </w:r>
                          </w:p>
                          <w:p w14:paraId="0D34C226" w14:textId="77777777" w:rsidR="001521DC" w:rsidRPr="004A68AF" w:rsidRDefault="001521DC" w:rsidP="001521DC">
                            <w:pPr>
                              <w:pStyle w:val="ListParagraph"/>
                              <w:numPr>
                                <w:ilvl w:val="0"/>
                                <w:numId w:val="2"/>
                              </w:numPr>
                              <w:rPr>
                                <w:rFonts w:eastAsia="Times New Roman"/>
                              </w:rPr>
                            </w:pPr>
                            <w:r w:rsidRPr="004A68AF">
                              <w:rPr>
                                <w:rFonts w:hAnsi="Calibri"/>
                                <w:color w:val="000000" w:themeColor="text1"/>
                                <w:kern w:val="24"/>
                              </w:rPr>
                              <w:t xml:space="preserve">However, there has been </w:t>
                            </w:r>
                            <w:r w:rsidRPr="004A68AF">
                              <w:rPr>
                                <w:rFonts w:hAnsi="Calibri"/>
                                <w:color w:val="ED7D31" w:themeColor="accent2"/>
                                <w:kern w:val="24"/>
                              </w:rPr>
                              <w:t>harassment and violence against NGO workers,</w:t>
                            </w:r>
                            <w:r w:rsidRPr="004A68AF">
                              <w:rPr>
                                <w:rFonts w:hAnsi="Calibri"/>
                                <w:color w:val="000000" w:themeColor="text1"/>
                                <w:kern w:val="24"/>
                              </w:rPr>
                              <w:t xml:space="preserve"> including their forced evacuation of the Upper Nile state, leaving populations vulnerable and blocking use of the Nile for the delivery of food relief. </w:t>
                            </w:r>
                          </w:p>
                          <w:p w14:paraId="3C08E0B4" w14:textId="77777777" w:rsidR="001521DC" w:rsidRPr="004A68AF" w:rsidRDefault="001521DC" w:rsidP="001521DC">
                            <w:pPr>
                              <w:pStyle w:val="ListParagraph"/>
                              <w:numPr>
                                <w:ilvl w:val="0"/>
                                <w:numId w:val="2"/>
                              </w:numPr>
                              <w:rPr>
                                <w:rFonts w:eastAsia="Times New Roman"/>
                              </w:rPr>
                            </w:pPr>
                            <w:r w:rsidRPr="004A68AF">
                              <w:rPr>
                                <w:rFonts w:hAnsi="Calibri"/>
                                <w:color w:val="000000" w:themeColor="text1"/>
                                <w:kern w:val="24"/>
                              </w:rPr>
                              <w:t xml:space="preserve">NGOs working in South Sudan: </w:t>
                            </w:r>
                            <w:proofErr w:type="spellStart"/>
                            <w:r w:rsidRPr="004A68AF">
                              <w:rPr>
                                <w:rFonts w:hAnsi="Calibri"/>
                                <w:color w:val="000000" w:themeColor="text1"/>
                                <w:kern w:val="24"/>
                              </w:rPr>
                              <w:t>Medecines</w:t>
                            </w:r>
                            <w:proofErr w:type="spellEnd"/>
                            <w:r w:rsidRPr="004A68AF">
                              <w:rPr>
                                <w:rFonts w:hAnsi="Calibri"/>
                                <w:color w:val="000000" w:themeColor="text1"/>
                                <w:kern w:val="24"/>
                              </w:rPr>
                              <w:t xml:space="preserve"> Sans </w:t>
                            </w:r>
                            <w:proofErr w:type="spellStart"/>
                            <w:r w:rsidRPr="004A68AF">
                              <w:rPr>
                                <w:rFonts w:hAnsi="Calibri"/>
                                <w:color w:val="000000" w:themeColor="text1"/>
                                <w:kern w:val="24"/>
                              </w:rPr>
                              <w:t>Frontieres</w:t>
                            </w:r>
                            <w:proofErr w:type="spellEnd"/>
                            <w:r w:rsidRPr="004A68AF">
                              <w:rPr>
                                <w:rFonts w:hAnsi="Calibri"/>
                                <w:color w:val="000000" w:themeColor="text1"/>
                                <w:kern w:val="24"/>
                              </w:rPr>
                              <w:t xml:space="preserve"> (MSF), </w:t>
                            </w:r>
                            <w:proofErr w:type="spellStart"/>
                            <w:r w:rsidRPr="004A68AF">
                              <w:rPr>
                                <w:rFonts w:hAnsi="Calibri"/>
                                <w:color w:val="000000" w:themeColor="text1"/>
                                <w:kern w:val="24"/>
                              </w:rPr>
                              <w:t>Amref</w:t>
                            </w:r>
                            <w:proofErr w:type="spellEnd"/>
                            <w:r w:rsidRPr="004A68AF">
                              <w:rPr>
                                <w:rFonts w:hAnsi="Calibri"/>
                                <w:color w:val="000000" w:themeColor="text1"/>
                                <w:kern w:val="24"/>
                              </w:rPr>
                              <w:t>, Save the Children, Oxfam, Terre des Hommes, Care.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BCDBEDC" id="Rectangle 1" o:spid="_x0000_s1027" style="position:absolute;margin-left:296.6pt;margin-top:9.1pt;width:237.25pt;height:24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" fillcolor="white [3212]" strokecolor="black [3213]">
                <v:textbox>
                  <w:txbxContent>
                    <w:p w14:paraId="7D40EFF9" w14:textId="77777777" w:rsidR="001521DC" w:rsidRPr="00083920" w:rsidRDefault="001521DC" w:rsidP="001521DC">
                      <w:pPr>
                        <w:tabs>
                          <w:tab w:val="num" w:pos="360"/>
                        </w:tabs>
                        <w:ind w:left="360" w:hanging="360"/>
                        <w:rPr>
                          <w:b/>
                          <w:bCs/>
                          <w:u w:val="single"/>
                        </w:rPr>
                      </w:pPr>
                      <w:r w:rsidRPr="00083920">
                        <w:rPr>
                          <w:b/>
                          <w:bCs/>
                          <w:u w:val="single"/>
                        </w:rPr>
                        <w:t>NGOs</w:t>
                      </w:r>
                      <w:r>
                        <w:rPr>
                          <w:b/>
                          <w:bCs/>
                          <w:u w:val="single"/>
                        </w:rPr>
                        <w:t>:</w:t>
                      </w:r>
                    </w:p>
                    <w:p w14:paraId="3F432023" w14:textId="77777777" w:rsidR="001521DC" w:rsidRPr="004A68AF" w:rsidRDefault="001521DC" w:rsidP="001521DC">
                      <w:pPr>
                        <w:pStyle w:val="ListParagraph"/>
                        <w:numPr>
                          <w:ilvl w:val="0"/>
                          <w:numId w:val="2"/>
                        </w:numPr>
                        <w:rPr>
                          <w:rFonts w:eastAsia="Times New Roman"/>
                          <w:color w:val="ED7D31" w:themeColor="accent2"/>
                        </w:rPr>
                      </w:pPr>
                      <w:r w:rsidRPr="004A68AF">
                        <w:rPr>
                          <w:rFonts w:hAnsi="Calibri"/>
                          <w:color w:val="000000" w:themeColor="text1"/>
                          <w:kern w:val="24"/>
                        </w:rPr>
                        <w:t xml:space="preserve">Many NGOs work with the UN assisting </w:t>
                      </w:r>
                      <w:r w:rsidRPr="004A68AF">
                        <w:rPr>
                          <w:rFonts w:hAnsi="Calibri"/>
                          <w:color w:val="ED7D31" w:themeColor="accent2"/>
                          <w:kern w:val="24"/>
                        </w:rPr>
                        <w:t>local communities</w:t>
                      </w:r>
                      <w:r w:rsidRPr="004A68AF">
                        <w:rPr>
                          <w:rFonts w:hAnsi="Calibri"/>
                          <w:color w:val="000000" w:themeColor="text1"/>
                          <w:kern w:val="24"/>
                        </w:rPr>
                        <w:t xml:space="preserve">. South Sudan NGO Forum organises more than </w:t>
                      </w:r>
                      <w:r w:rsidRPr="004A68AF">
                        <w:rPr>
                          <w:rFonts w:hAnsi="Calibri"/>
                          <w:color w:val="ED7D31" w:themeColor="accent2"/>
                          <w:kern w:val="24"/>
                        </w:rPr>
                        <w:t xml:space="preserve">300 NGOs addressing humanitarian and development needs. </w:t>
                      </w:r>
                    </w:p>
                    <w:p w14:paraId="0D34C226" w14:textId="77777777" w:rsidR="001521DC" w:rsidRPr="004A68AF" w:rsidRDefault="001521DC" w:rsidP="001521DC">
                      <w:pPr>
                        <w:pStyle w:val="ListParagraph"/>
                        <w:numPr>
                          <w:ilvl w:val="0"/>
                          <w:numId w:val="2"/>
                        </w:numPr>
                        <w:rPr>
                          <w:rFonts w:eastAsia="Times New Roman"/>
                        </w:rPr>
                      </w:pPr>
                      <w:r w:rsidRPr="004A68AF">
                        <w:rPr>
                          <w:rFonts w:hAnsi="Calibri"/>
                          <w:color w:val="000000" w:themeColor="text1"/>
                          <w:kern w:val="24"/>
                        </w:rPr>
                        <w:t xml:space="preserve">However, there has been </w:t>
                      </w:r>
                      <w:r w:rsidRPr="004A68AF">
                        <w:rPr>
                          <w:rFonts w:hAnsi="Calibri"/>
                          <w:color w:val="ED7D31" w:themeColor="accent2"/>
                          <w:kern w:val="24"/>
                        </w:rPr>
                        <w:t>harassment and violence against NGO workers,</w:t>
                      </w:r>
                      <w:r w:rsidRPr="004A68AF">
                        <w:rPr>
                          <w:rFonts w:hAnsi="Calibri"/>
                          <w:color w:val="000000" w:themeColor="text1"/>
                          <w:kern w:val="24"/>
                        </w:rPr>
                        <w:t xml:space="preserve"> including their forced evacuation of the Upper Nile state, leaving populations vulnerable and blocking use of the Nile for the delivery of food relief. </w:t>
                      </w:r>
                    </w:p>
                    <w:p w14:paraId="3C08E0B4" w14:textId="77777777" w:rsidR="001521DC" w:rsidRPr="004A68AF" w:rsidRDefault="001521DC" w:rsidP="001521DC">
                      <w:pPr>
                        <w:pStyle w:val="ListParagraph"/>
                        <w:numPr>
                          <w:ilvl w:val="0"/>
                          <w:numId w:val="2"/>
                        </w:numPr>
                        <w:rPr>
                          <w:rFonts w:eastAsia="Times New Roman"/>
                        </w:rPr>
                      </w:pPr>
                      <w:r w:rsidRPr="004A68AF">
                        <w:rPr>
                          <w:rFonts w:hAnsi="Calibri"/>
                          <w:color w:val="000000" w:themeColor="text1"/>
                          <w:kern w:val="24"/>
                        </w:rPr>
                        <w:t xml:space="preserve">NGOs working in South Sudan: </w:t>
                      </w:r>
                      <w:proofErr w:type="spellStart"/>
                      <w:r w:rsidRPr="004A68AF">
                        <w:rPr>
                          <w:rFonts w:hAnsi="Calibri"/>
                          <w:color w:val="000000" w:themeColor="text1"/>
                          <w:kern w:val="24"/>
                        </w:rPr>
                        <w:t>Medecines</w:t>
                      </w:r>
                      <w:proofErr w:type="spellEnd"/>
                      <w:r w:rsidRPr="004A68AF">
                        <w:rPr>
                          <w:rFonts w:hAnsi="Calibri"/>
                          <w:color w:val="000000" w:themeColor="text1"/>
                          <w:kern w:val="24"/>
                        </w:rPr>
                        <w:t xml:space="preserve"> Sans </w:t>
                      </w:r>
                      <w:proofErr w:type="spellStart"/>
                      <w:r w:rsidRPr="004A68AF">
                        <w:rPr>
                          <w:rFonts w:hAnsi="Calibri"/>
                          <w:color w:val="000000" w:themeColor="text1"/>
                          <w:kern w:val="24"/>
                        </w:rPr>
                        <w:t>Frontieres</w:t>
                      </w:r>
                      <w:proofErr w:type="spellEnd"/>
                      <w:r w:rsidRPr="004A68AF">
                        <w:rPr>
                          <w:rFonts w:hAnsi="Calibri"/>
                          <w:color w:val="000000" w:themeColor="text1"/>
                          <w:kern w:val="24"/>
                        </w:rPr>
                        <w:t xml:space="preserve"> (MSF), </w:t>
                      </w:r>
                      <w:proofErr w:type="spellStart"/>
                      <w:r w:rsidRPr="004A68AF">
                        <w:rPr>
                          <w:rFonts w:hAnsi="Calibri"/>
                          <w:color w:val="000000" w:themeColor="text1"/>
                          <w:kern w:val="24"/>
                        </w:rPr>
                        <w:t>Amref</w:t>
                      </w:r>
                      <w:proofErr w:type="spellEnd"/>
                      <w:r w:rsidRPr="004A68AF">
                        <w:rPr>
                          <w:rFonts w:hAnsi="Calibri"/>
                          <w:color w:val="000000" w:themeColor="text1"/>
                          <w:kern w:val="24"/>
                        </w:rPr>
                        <w:t>, Save the Children, Oxfam, Terre des Hommes, Care.</w:t>
                      </w:r>
                    </w:p>
                  </w:txbxContent>
                </v:textbox>
              </v:rect>
            </w:pict>
          </mc:Fallback>
        </mc:AlternateContent>
      </w:r>
    </w:p>
    <w:p w14:paraId="009D2140" w14:textId="77777777" w:rsidR="001521DC" w:rsidRPr="000C61D5" w:rsidRDefault="001521DC" w:rsidP="001521DC">
      <w:pPr>
        <w:rPr>
          <w:b/>
          <w:u w:val="single"/>
        </w:rPr>
      </w:pPr>
    </w:p>
    <w:p w14:paraId="27113226" w14:textId="1E014C92" w:rsidR="001521DC" w:rsidRPr="000C61D5" w:rsidRDefault="001521DC" w:rsidP="001521DC">
      <w:pPr>
        <w:rPr>
          <w:b/>
          <w:u w:val="single"/>
        </w:rPr>
      </w:pPr>
    </w:p>
    <w:p w14:paraId="59BDA17D" w14:textId="77777777" w:rsidR="001521DC" w:rsidRPr="000C61D5" w:rsidRDefault="001521DC" w:rsidP="001521DC">
      <w:pPr>
        <w:rPr>
          <w:b/>
          <w:u w:val="single"/>
        </w:rPr>
      </w:pPr>
    </w:p>
    <w:p w14:paraId="5AE91AE7" w14:textId="77777777" w:rsidR="001521DC" w:rsidRPr="000C61D5" w:rsidRDefault="001521DC" w:rsidP="001521DC">
      <w:pPr>
        <w:tabs>
          <w:tab w:val="left" w:pos="4393"/>
        </w:tabs>
        <w:rPr>
          <w:b/>
        </w:rPr>
      </w:pPr>
      <w:r w:rsidRPr="000C61D5">
        <w:rPr>
          <w:b/>
        </w:rPr>
        <w:tab/>
      </w:r>
    </w:p>
    <w:p w14:paraId="3BB9F406" w14:textId="4E22F4F1" w:rsidR="001521DC" w:rsidRPr="000C61D5" w:rsidRDefault="001521DC" w:rsidP="001521DC">
      <w:pPr>
        <w:rPr>
          <w:b/>
          <w:u w:val="single"/>
        </w:rPr>
      </w:pPr>
    </w:p>
    <w:p w14:paraId="67D3576E" w14:textId="526F0D2D" w:rsidR="001521DC" w:rsidRPr="000C61D5" w:rsidRDefault="001521DC" w:rsidP="001521DC">
      <w:pPr>
        <w:rPr>
          <w:b/>
          <w:u w:val="single"/>
        </w:rPr>
      </w:pPr>
    </w:p>
    <w:p w14:paraId="31CDFB37" w14:textId="43B1A159" w:rsidR="001521DC" w:rsidRPr="000C61D5" w:rsidRDefault="001521DC" w:rsidP="001521DC">
      <w:pPr>
        <w:rPr>
          <w:b/>
          <w:u w:val="single"/>
        </w:rPr>
      </w:pPr>
    </w:p>
    <w:p w14:paraId="462B482B" w14:textId="77777777" w:rsidR="001521DC" w:rsidRPr="000C61D5" w:rsidRDefault="001521DC" w:rsidP="001521DC">
      <w:pPr>
        <w:rPr>
          <w:b/>
          <w:u w:val="single"/>
        </w:rPr>
      </w:pPr>
    </w:p>
    <w:p w14:paraId="057C75A3" w14:textId="1DFAF397" w:rsidR="001521DC" w:rsidRPr="000C61D5" w:rsidRDefault="001521DC" w:rsidP="001521DC">
      <w:pPr>
        <w:rPr>
          <w:b/>
          <w:u w:val="single"/>
        </w:rPr>
      </w:pPr>
    </w:p>
    <w:p w14:paraId="12B9A3CB" w14:textId="089985A5" w:rsidR="001521DC" w:rsidRPr="000C61D5" w:rsidRDefault="001521DC" w:rsidP="001521DC">
      <w:pPr>
        <w:rPr>
          <w:b/>
          <w:u w:val="single"/>
        </w:rPr>
      </w:pPr>
    </w:p>
    <w:p w14:paraId="76CD5159" w14:textId="77777777" w:rsidR="001521DC" w:rsidRPr="000C61D5" w:rsidRDefault="001521DC" w:rsidP="001521DC">
      <w:pPr>
        <w:rPr>
          <w:b/>
          <w:u w:val="single"/>
        </w:rPr>
      </w:pPr>
    </w:p>
    <w:p w14:paraId="3DB6C2C9" w14:textId="3801EC75" w:rsidR="001521DC" w:rsidRPr="000C61D5" w:rsidRDefault="001521DC" w:rsidP="001521DC">
      <w:pPr>
        <w:rPr>
          <w:b/>
          <w:u w:val="single"/>
        </w:rPr>
      </w:pPr>
    </w:p>
    <w:p w14:paraId="275B71D0" w14:textId="77777777" w:rsidR="001521DC" w:rsidRPr="000C61D5" w:rsidRDefault="001521DC" w:rsidP="001521DC">
      <w:pPr>
        <w:rPr>
          <w:b/>
          <w:u w:val="single"/>
        </w:rPr>
      </w:pPr>
    </w:p>
    <w:p w14:paraId="7A29F567" w14:textId="77777777" w:rsidR="001521DC" w:rsidRPr="000C61D5" w:rsidRDefault="001521DC" w:rsidP="001521DC">
      <w:pPr>
        <w:rPr>
          <w:b/>
          <w:u w:val="single"/>
        </w:rPr>
      </w:pPr>
    </w:p>
    <w:p w14:paraId="36B85D24" w14:textId="77777777" w:rsidR="001521DC" w:rsidRPr="000C61D5" w:rsidRDefault="001521DC" w:rsidP="001521DC">
      <w:pPr>
        <w:rPr>
          <w:b/>
          <w:u w:val="single"/>
        </w:rPr>
      </w:pPr>
    </w:p>
    <w:p w14:paraId="59D9F722" w14:textId="77777777" w:rsidR="001521DC" w:rsidRPr="000C61D5" w:rsidRDefault="001521DC" w:rsidP="001521DC">
      <w:pPr>
        <w:rPr>
          <w:b/>
          <w:u w:val="single"/>
        </w:rPr>
      </w:pPr>
    </w:p>
    <w:p w14:paraId="19EAB104" w14:textId="77777777" w:rsidR="001521DC" w:rsidRPr="000C61D5" w:rsidRDefault="001521DC" w:rsidP="001521DC">
      <w:pPr>
        <w:rPr>
          <w:b/>
          <w:u w:val="single"/>
        </w:rPr>
      </w:pPr>
      <w:r w:rsidRPr="000C61D5">
        <w:rPr>
          <w:b/>
          <w:noProof/>
          <w:u w:val="single"/>
        </w:rPr>
        <mc:AlternateContent>
          <mc:Choice Requires="wps">
            <w:drawing>
              <wp:anchor distT="0" distB="0" distL="114300" distR="114300" simplePos="0" relativeHeight="251661312" behindDoc="0" locked="0" layoutInCell="1" allowOverlap="1" wp14:anchorId="5282D293" wp14:editId="7FD52505">
                <wp:simplePos x="0" y="0"/>
                <wp:positionH relativeFrom="column">
                  <wp:posOffset>-198755</wp:posOffset>
                </wp:positionH>
                <wp:positionV relativeFrom="paragraph">
                  <wp:posOffset>144959</wp:posOffset>
                </wp:positionV>
                <wp:extent cx="6980152" cy="3490175"/>
                <wp:effectExtent l="0" t="0" r="0" b="0"/>
                <wp:wrapNone/>
                <wp:docPr id="15" name="Rectangle 1"/>
                <wp:cNvGraphicFramePr/>
                <a:graphic xmlns:a="http://schemas.openxmlformats.org/drawingml/2006/main">
                  <a:graphicData uri="http://schemas.microsoft.com/office/word/2010/wordprocessingShape">
                    <wps:wsp>
                      <wps:cNvSpPr/>
                      <wps:spPr>
                        <a:xfrm>
                          <a:off x="0" y="0"/>
                          <a:ext cx="6980152" cy="3490175"/>
                        </a:xfrm>
                        <a:prstGeom prst="rect">
                          <a:avLst/>
                        </a:prstGeom>
                        <a:solidFill>
                          <a:schemeClr val="bg1"/>
                        </a:solidFill>
                        <a:ln>
                          <a:solidFill>
                            <a:schemeClr val="tx1"/>
                          </a:solidFill>
                        </a:ln>
                      </wps:spPr>
                      <wps:txbx>
                        <w:txbxContent>
                          <w:p w14:paraId="3395E054" w14:textId="77777777" w:rsidR="001521DC" w:rsidRPr="000C61D5" w:rsidRDefault="001521DC" w:rsidP="001521DC">
                            <w:pPr>
                              <w:tabs>
                                <w:tab w:val="num" w:pos="502"/>
                              </w:tabs>
                              <w:rPr>
                                <w:b/>
                                <w:bCs/>
                                <w:u w:val="single"/>
                              </w:rPr>
                            </w:pPr>
                            <w:r w:rsidRPr="000C61D5">
                              <w:rPr>
                                <w:b/>
                                <w:bCs/>
                                <w:u w:val="single"/>
                              </w:rPr>
                              <w:t>The UN:</w:t>
                            </w:r>
                          </w:p>
                          <w:p w14:paraId="17CBCBDD"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The UN peacekeeping Mission (</w:t>
                            </w:r>
                            <w:r w:rsidRPr="000C61D5">
                              <w:rPr>
                                <w:rFonts w:hAnsi="Calibri"/>
                                <w:color w:val="008F00"/>
                                <w:kern w:val="24"/>
                              </w:rPr>
                              <w:t>UNMISS</w:t>
                            </w:r>
                            <w:r w:rsidRPr="000C61D5">
                              <w:rPr>
                                <w:rFonts w:hAnsi="Calibri"/>
                                <w:color w:val="000000" w:themeColor="text1"/>
                                <w:kern w:val="24"/>
                              </w:rPr>
                              <w:t xml:space="preserve">) was reinforced in </w:t>
                            </w:r>
                            <w:r w:rsidRPr="000C61D5">
                              <w:rPr>
                                <w:rFonts w:hAnsi="Calibri"/>
                                <w:color w:val="008F00"/>
                                <w:kern w:val="24"/>
                              </w:rPr>
                              <w:t xml:space="preserve">2014 </w:t>
                            </w:r>
                            <w:r w:rsidRPr="000C61D5">
                              <w:rPr>
                                <w:rFonts w:hAnsi="Calibri"/>
                                <w:color w:val="000000" w:themeColor="text1"/>
                                <w:kern w:val="24"/>
                              </w:rPr>
                              <w:t xml:space="preserve">with a new mandate. </w:t>
                            </w:r>
                          </w:p>
                          <w:p w14:paraId="00588C7F"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Originally after 4 years of independence, the mandate was to support the South Sudanese government in </w:t>
                            </w:r>
                            <w:r w:rsidRPr="000C61D5">
                              <w:rPr>
                                <w:rFonts w:hAnsi="Calibri"/>
                                <w:color w:val="008F00"/>
                                <w:kern w:val="24"/>
                              </w:rPr>
                              <w:t>peace consolidation</w:t>
                            </w:r>
                            <w:r w:rsidRPr="000C61D5">
                              <w:rPr>
                                <w:rFonts w:hAnsi="Calibri"/>
                                <w:color w:val="000000" w:themeColor="text1"/>
                                <w:kern w:val="24"/>
                              </w:rPr>
                              <w:t xml:space="preserve">, </w:t>
                            </w:r>
                            <w:r w:rsidRPr="000C61D5">
                              <w:rPr>
                                <w:rFonts w:hAnsi="Calibri"/>
                                <w:color w:val="008F00"/>
                                <w:kern w:val="24"/>
                              </w:rPr>
                              <w:t>state-building and economic development</w:t>
                            </w:r>
                            <w:r w:rsidRPr="000C61D5">
                              <w:rPr>
                                <w:rFonts w:hAnsi="Calibri"/>
                                <w:color w:val="000000" w:themeColor="text1"/>
                                <w:kern w:val="24"/>
                              </w:rPr>
                              <w:t xml:space="preserve">. </w:t>
                            </w:r>
                          </w:p>
                          <w:p w14:paraId="601281E2"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However, following the December 2013 crisis, </w:t>
                            </w:r>
                            <w:r w:rsidRPr="000C61D5">
                              <w:rPr>
                                <w:rFonts w:hAnsi="Calibri"/>
                                <w:color w:val="008F00"/>
                                <w:kern w:val="24"/>
                              </w:rPr>
                              <w:t xml:space="preserve">military and police presence </w:t>
                            </w:r>
                            <w:r w:rsidRPr="000C61D5">
                              <w:rPr>
                                <w:rFonts w:hAnsi="Calibri"/>
                                <w:color w:val="000000" w:themeColor="text1"/>
                                <w:kern w:val="24"/>
                              </w:rPr>
                              <w:t xml:space="preserve">has been increased. </w:t>
                            </w:r>
                          </w:p>
                          <w:p w14:paraId="410D9937"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This involves </w:t>
                            </w:r>
                            <w:r w:rsidRPr="000C61D5">
                              <w:rPr>
                                <w:rFonts w:hAnsi="Calibri"/>
                                <w:b/>
                                <w:bCs/>
                                <w:color w:val="008F00"/>
                                <w:kern w:val="24"/>
                              </w:rPr>
                              <w:t>12,500 military personnel, 1000 police plus 25000</w:t>
                            </w:r>
                            <w:r w:rsidRPr="000C61D5">
                              <w:rPr>
                                <w:rFonts w:hAnsi="Calibri"/>
                                <w:color w:val="008F00"/>
                                <w:kern w:val="24"/>
                              </w:rPr>
                              <w:t xml:space="preserve"> </w:t>
                            </w:r>
                            <w:r w:rsidRPr="000C61D5">
                              <w:rPr>
                                <w:rFonts w:hAnsi="Calibri"/>
                                <w:color w:val="000000" w:themeColor="text1"/>
                                <w:kern w:val="24"/>
                              </w:rPr>
                              <w:t>others contributing from countries across the globe. (</w:t>
                            </w:r>
                            <w:r w:rsidRPr="000C61D5">
                              <w:rPr>
                                <w:rFonts w:hAnsi="Calibri"/>
                                <w:color w:val="008F00"/>
                                <w:kern w:val="24"/>
                              </w:rPr>
                              <w:t>Flows of people and money are important to governance and conflict resolution</w:t>
                            </w:r>
                            <w:r w:rsidRPr="000C61D5">
                              <w:rPr>
                                <w:rFonts w:hAnsi="Calibri"/>
                                <w:color w:val="000000" w:themeColor="text1"/>
                                <w:kern w:val="24"/>
                              </w:rPr>
                              <w:t>).</w:t>
                            </w:r>
                          </w:p>
                          <w:p w14:paraId="41BB9A3D"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The new emphasis has been to consolidate peace and security, </w:t>
                            </w:r>
                            <w:r w:rsidRPr="000C61D5">
                              <w:rPr>
                                <w:rFonts w:hAnsi="Calibri"/>
                                <w:color w:val="008F00"/>
                                <w:kern w:val="24"/>
                              </w:rPr>
                              <w:t>protect civilians</w:t>
                            </w:r>
                            <w:r w:rsidRPr="000C61D5">
                              <w:rPr>
                                <w:rFonts w:hAnsi="Calibri"/>
                                <w:color w:val="000000" w:themeColor="text1"/>
                                <w:kern w:val="24"/>
                              </w:rPr>
                              <w:t xml:space="preserve">, monitor </w:t>
                            </w:r>
                            <w:r w:rsidRPr="000C61D5">
                              <w:rPr>
                                <w:rFonts w:hAnsi="Calibri"/>
                                <w:color w:val="008F00"/>
                                <w:kern w:val="24"/>
                              </w:rPr>
                              <w:t>human rights</w:t>
                            </w:r>
                            <w:r w:rsidRPr="000C61D5">
                              <w:rPr>
                                <w:rFonts w:hAnsi="Calibri"/>
                                <w:color w:val="000000" w:themeColor="text1"/>
                                <w:kern w:val="24"/>
                              </w:rPr>
                              <w:t xml:space="preserve">, implement the Cessation of Hostilities Agreement and support delivery of humanitarian assistance. </w:t>
                            </w:r>
                          </w:p>
                          <w:p w14:paraId="5518E608"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Other UN agencies working in the country </w:t>
                            </w:r>
                            <w:proofErr w:type="gramStart"/>
                            <w:r w:rsidRPr="000C61D5">
                              <w:rPr>
                                <w:rFonts w:hAnsi="Calibri"/>
                                <w:color w:val="000000" w:themeColor="text1"/>
                                <w:kern w:val="24"/>
                              </w:rPr>
                              <w:t>include:</w:t>
                            </w:r>
                            <w:proofErr w:type="gramEnd"/>
                            <w:r w:rsidRPr="000C61D5">
                              <w:rPr>
                                <w:rFonts w:hAnsi="Calibri"/>
                                <w:color w:val="000000" w:themeColor="text1"/>
                                <w:kern w:val="24"/>
                              </w:rPr>
                              <w:t xml:space="preserve"> </w:t>
                            </w:r>
                            <w:r w:rsidRPr="000C61D5">
                              <w:rPr>
                                <w:rFonts w:hAnsi="Calibri"/>
                                <w:color w:val="FFFFFF" w:themeColor="background1"/>
                                <w:kern w:val="24"/>
                                <w:highlight w:val="blue"/>
                              </w:rPr>
                              <w:t>UNICEF</w:t>
                            </w:r>
                            <w:r w:rsidRPr="000C61D5">
                              <w:rPr>
                                <w:rFonts w:hAnsi="Calibri"/>
                                <w:color w:val="000000" w:themeColor="text1"/>
                                <w:kern w:val="24"/>
                              </w:rPr>
                              <w:t xml:space="preserve"> (United Nations International </w:t>
                            </w:r>
                            <w:r w:rsidRPr="000C61D5">
                              <w:rPr>
                                <w:rFonts w:hAnsi="Calibri"/>
                                <w:color w:val="008F00"/>
                                <w:kern w:val="24"/>
                              </w:rPr>
                              <w:t xml:space="preserve">Children's </w:t>
                            </w:r>
                            <w:r w:rsidRPr="000C61D5">
                              <w:rPr>
                                <w:rFonts w:hAnsi="Calibri"/>
                                <w:color w:val="000000" w:themeColor="text1"/>
                                <w:kern w:val="24"/>
                              </w:rPr>
                              <w:t>Emergency Fund).</w:t>
                            </w:r>
                            <w:r>
                              <w:rPr>
                                <w:rFonts w:hAnsi="Calibri"/>
                                <w:color w:val="000000" w:themeColor="text1"/>
                                <w:kern w:val="24"/>
                              </w:rPr>
                              <w:t xml:space="preserve"> </w:t>
                            </w:r>
                            <w:r w:rsidRPr="000C61D5">
                              <w:rPr>
                                <w:rFonts w:hAnsi="Calibri"/>
                                <w:color w:val="000000" w:themeColor="text1"/>
                                <w:kern w:val="24"/>
                              </w:rPr>
                              <w:t xml:space="preserve">UNICEF is an important in South Sudan as total </w:t>
                            </w:r>
                            <w:r w:rsidRPr="000C61D5">
                              <w:rPr>
                                <w:rFonts w:hAnsi="Calibri"/>
                                <w:b/>
                                <w:bCs/>
                                <w:color w:val="008F00"/>
                                <w:kern w:val="24"/>
                              </w:rPr>
                              <w:t>fertility rate is 5.3 and 45% of the population is under 15</w:t>
                            </w:r>
                            <w:r w:rsidRPr="000C61D5">
                              <w:rPr>
                                <w:rFonts w:hAnsi="Calibri"/>
                                <w:color w:val="008F00"/>
                                <w:kern w:val="24"/>
                              </w:rPr>
                              <w:t xml:space="preserve"> </w:t>
                            </w:r>
                            <w:r w:rsidRPr="000C61D5">
                              <w:rPr>
                                <w:rFonts w:hAnsi="Calibri"/>
                                <w:color w:val="000000" w:themeColor="text1"/>
                                <w:kern w:val="24"/>
                              </w:rPr>
                              <w:t xml:space="preserve">years old. </w:t>
                            </w:r>
                          </w:p>
                          <w:p w14:paraId="373DB2DF"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The </w:t>
                            </w:r>
                            <w:r w:rsidRPr="000C61D5">
                              <w:rPr>
                                <w:rFonts w:hAnsi="Calibri"/>
                                <w:color w:val="FFFFFF" w:themeColor="background1"/>
                                <w:kern w:val="24"/>
                                <w:highlight w:val="blue"/>
                              </w:rPr>
                              <w:t xml:space="preserve">WHO </w:t>
                            </w:r>
                            <w:r w:rsidRPr="000C61D5">
                              <w:rPr>
                                <w:rFonts w:hAnsi="Calibri"/>
                                <w:color w:val="000000" w:themeColor="text1"/>
                                <w:kern w:val="24"/>
                              </w:rPr>
                              <w:t xml:space="preserve">(World Health Organisation) is operating in an </w:t>
                            </w:r>
                            <w:r w:rsidRPr="000C61D5">
                              <w:rPr>
                                <w:rFonts w:hAnsi="Calibri"/>
                                <w:color w:val="008F00"/>
                                <w:kern w:val="24"/>
                              </w:rPr>
                              <w:t xml:space="preserve">oral cholera vaccination </w:t>
                            </w:r>
                            <w:r w:rsidRPr="000C61D5">
                              <w:rPr>
                                <w:rFonts w:hAnsi="Calibri"/>
                                <w:color w:val="000000" w:themeColor="text1"/>
                                <w:kern w:val="24"/>
                              </w:rPr>
                              <w:t xml:space="preserve">campaign. </w:t>
                            </w:r>
                          </w:p>
                          <w:p w14:paraId="5503F96A" w14:textId="77777777" w:rsidR="001521DC" w:rsidRPr="000C61D5" w:rsidRDefault="001521DC" w:rsidP="001521DC">
                            <w:pPr>
                              <w:pStyle w:val="ListParagraph"/>
                              <w:numPr>
                                <w:ilvl w:val="0"/>
                                <w:numId w:val="4"/>
                              </w:numPr>
                              <w:rPr>
                                <w:rFonts w:eastAsia="Times New Roman"/>
                              </w:rPr>
                            </w:pPr>
                            <w:r w:rsidRPr="000C61D5">
                              <w:rPr>
                                <w:rFonts w:hAnsi="Calibri"/>
                                <w:color w:val="FFFFFF" w:themeColor="background1"/>
                                <w:kern w:val="24"/>
                                <w:highlight w:val="blue"/>
                              </w:rPr>
                              <w:t>OCHA</w:t>
                            </w:r>
                            <w:r w:rsidRPr="000C61D5">
                              <w:rPr>
                                <w:rFonts w:hAnsi="Calibri"/>
                                <w:color w:val="000000" w:themeColor="text1"/>
                                <w:kern w:val="24"/>
                              </w:rPr>
                              <w:t xml:space="preserve"> (UN Office for the Coordination of </w:t>
                            </w:r>
                            <w:r w:rsidRPr="000C61D5">
                              <w:rPr>
                                <w:rFonts w:hAnsi="Calibri"/>
                                <w:color w:val="008F00"/>
                                <w:kern w:val="24"/>
                              </w:rPr>
                              <w:t xml:space="preserve">Humanitarian </w:t>
                            </w:r>
                            <w:r w:rsidRPr="000C61D5">
                              <w:rPr>
                                <w:rFonts w:hAnsi="Calibri"/>
                                <w:color w:val="000000" w:themeColor="text1"/>
                                <w:kern w:val="24"/>
                              </w:rPr>
                              <w:t xml:space="preserve">Affairs), concerned with hygiene and provision of safe drinking water. </w:t>
                            </w:r>
                          </w:p>
                          <w:p w14:paraId="148440A3" w14:textId="77777777" w:rsidR="001521DC" w:rsidRPr="000C61D5" w:rsidRDefault="001521DC" w:rsidP="001521DC">
                            <w:pPr>
                              <w:pStyle w:val="ListParagraph"/>
                              <w:numPr>
                                <w:ilvl w:val="0"/>
                                <w:numId w:val="4"/>
                              </w:numPr>
                              <w:rPr>
                                <w:rFonts w:eastAsia="Times New Roman"/>
                              </w:rPr>
                            </w:pPr>
                            <w:r w:rsidRPr="000C61D5">
                              <w:rPr>
                                <w:rFonts w:hAnsi="Calibri"/>
                                <w:color w:val="FFFFFF" w:themeColor="background1"/>
                                <w:kern w:val="24"/>
                                <w:highlight w:val="blue"/>
                              </w:rPr>
                              <w:t xml:space="preserve">UNHCR </w:t>
                            </w:r>
                            <w:r w:rsidRPr="000C61D5">
                              <w:rPr>
                                <w:rFonts w:hAnsi="Calibri"/>
                                <w:color w:val="000000" w:themeColor="text1"/>
                                <w:kern w:val="24"/>
                              </w:rPr>
                              <w:t xml:space="preserve">(UN High Commissioner for </w:t>
                            </w:r>
                            <w:r w:rsidRPr="000C61D5">
                              <w:rPr>
                                <w:rFonts w:hAnsi="Calibri"/>
                                <w:b/>
                                <w:bCs/>
                                <w:color w:val="008F00"/>
                                <w:kern w:val="24"/>
                              </w:rPr>
                              <w:t>Refugees</w:t>
                            </w:r>
                            <w:r w:rsidRPr="000C61D5">
                              <w:rPr>
                                <w:rFonts w:hAnsi="Calibri"/>
                                <w:color w:val="000000" w:themeColor="text1"/>
                                <w:kern w:val="24"/>
                              </w:rPr>
                              <w:t>) has urge</w:t>
                            </w:r>
                            <w:r>
                              <w:rPr>
                                <w:rFonts w:hAnsi="Calibri"/>
                                <w:color w:val="000000" w:themeColor="text1"/>
                                <w:kern w:val="24"/>
                              </w:rPr>
                              <w:t>d</w:t>
                            </w:r>
                            <w:r w:rsidRPr="000C61D5">
                              <w:rPr>
                                <w:rFonts w:hAnsi="Calibri"/>
                                <w:color w:val="000000" w:themeColor="text1"/>
                                <w:kern w:val="24"/>
                              </w:rPr>
                              <w:t xml:space="preserve"> the government to sign international conventions for refugee protection and it coordinates partnerships between UN agencies in South Sudan government agencies to assist displaced people especially </w:t>
                            </w:r>
                            <w:r w:rsidRPr="000C61D5">
                              <w:rPr>
                                <w:rFonts w:hAnsi="Calibri"/>
                                <w:color w:val="008F00"/>
                                <w:kern w:val="24"/>
                              </w:rPr>
                              <w:t>unaccompanied separated children</w:t>
                            </w:r>
                            <w:r w:rsidRPr="000C61D5">
                              <w:rPr>
                                <w:rFonts w:hAnsi="Calibri"/>
                                <w:color w:val="000000" w:themeColor="text1"/>
                                <w:kern w:val="24"/>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5282D293" id="_x0000_s1028" style="position:absolute;margin-left:-15.65pt;margin-top:11.4pt;width:549.6pt;height:27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" fillcolor="white [3212]" strokecolor="black [3213]">
                <v:textbox>
                  <w:txbxContent>
                    <w:p w14:paraId="3395E054" w14:textId="77777777" w:rsidR="001521DC" w:rsidRPr="000C61D5" w:rsidRDefault="001521DC" w:rsidP="001521DC">
                      <w:pPr>
                        <w:tabs>
                          <w:tab w:val="num" w:pos="502"/>
                        </w:tabs>
                        <w:rPr>
                          <w:b/>
                          <w:bCs/>
                          <w:u w:val="single"/>
                        </w:rPr>
                      </w:pPr>
                      <w:r w:rsidRPr="000C61D5">
                        <w:rPr>
                          <w:b/>
                          <w:bCs/>
                          <w:u w:val="single"/>
                        </w:rPr>
                        <w:t>The UN:</w:t>
                      </w:r>
                    </w:p>
                    <w:p w14:paraId="17CBCBDD"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The UN peacekeeping Mission (</w:t>
                      </w:r>
                      <w:r w:rsidRPr="000C61D5">
                        <w:rPr>
                          <w:rFonts w:hAnsi="Calibri"/>
                          <w:color w:val="008F00"/>
                          <w:kern w:val="24"/>
                        </w:rPr>
                        <w:t>UNMISS</w:t>
                      </w:r>
                      <w:r w:rsidRPr="000C61D5">
                        <w:rPr>
                          <w:rFonts w:hAnsi="Calibri"/>
                          <w:color w:val="000000" w:themeColor="text1"/>
                          <w:kern w:val="24"/>
                        </w:rPr>
                        <w:t xml:space="preserve">) was reinforced in </w:t>
                      </w:r>
                      <w:r w:rsidRPr="000C61D5">
                        <w:rPr>
                          <w:rFonts w:hAnsi="Calibri"/>
                          <w:color w:val="008F00"/>
                          <w:kern w:val="24"/>
                        </w:rPr>
                        <w:t xml:space="preserve">2014 </w:t>
                      </w:r>
                      <w:r w:rsidRPr="000C61D5">
                        <w:rPr>
                          <w:rFonts w:hAnsi="Calibri"/>
                          <w:color w:val="000000" w:themeColor="text1"/>
                          <w:kern w:val="24"/>
                        </w:rPr>
                        <w:t xml:space="preserve">with a new mandate. </w:t>
                      </w:r>
                    </w:p>
                    <w:p w14:paraId="00588C7F"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Originally after 4 years of independence, the mandate was to support the South Sudanese government in </w:t>
                      </w:r>
                      <w:r w:rsidRPr="000C61D5">
                        <w:rPr>
                          <w:rFonts w:hAnsi="Calibri"/>
                          <w:color w:val="008F00"/>
                          <w:kern w:val="24"/>
                        </w:rPr>
                        <w:t>peace consolidation</w:t>
                      </w:r>
                      <w:r w:rsidRPr="000C61D5">
                        <w:rPr>
                          <w:rFonts w:hAnsi="Calibri"/>
                          <w:color w:val="000000" w:themeColor="text1"/>
                          <w:kern w:val="24"/>
                        </w:rPr>
                        <w:t xml:space="preserve">, </w:t>
                      </w:r>
                      <w:r w:rsidRPr="000C61D5">
                        <w:rPr>
                          <w:rFonts w:hAnsi="Calibri"/>
                          <w:color w:val="008F00"/>
                          <w:kern w:val="24"/>
                        </w:rPr>
                        <w:t>state-building and economic development</w:t>
                      </w:r>
                      <w:r w:rsidRPr="000C61D5">
                        <w:rPr>
                          <w:rFonts w:hAnsi="Calibri"/>
                          <w:color w:val="000000" w:themeColor="text1"/>
                          <w:kern w:val="24"/>
                        </w:rPr>
                        <w:t xml:space="preserve">. </w:t>
                      </w:r>
                    </w:p>
                    <w:p w14:paraId="601281E2"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However, following the December 2013 crisis, </w:t>
                      </w:r>
                      <w:r w:rsidRPr="000C61D5">
                        <w:rPr>
                          <w:rFonts w:hAnsi="Calibri"/>
                          <w:color w:val="008F00"/>
                          <w:kern w:val="24"/>
                        </w:rPr>
                        <w:t xml:space="preserve">military and police presence </w:t>
                      </w:r>
                      <w:r w:rsidRPr="000C61D5">
                        <w:rPr>
                          <w:rFonts w:hAnsi="Calibri"/>
                          <w:color w:val="000000" w:themeColor="text1"/>
                          <w:kern w:val="24"/>
                        </w:rPr>
                        <w:t xml:space="preserve">has been increased. </w:t>
                      </w:r>
                    </w:p>
                    <w:p w14:paraId="410D9937"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This involves </w:t>
                      </w:r>
                      <w:r w:rsidRPr="000C61D5">
                        <w:rPr>
                          <w:rFonts w:hAnsi="Calibri"/>
                          <w:b/>
                          <w:bCs/>
                          <w:color w:val="008F00"/>
                          <w:kern w:val="24"/>
                        </w:rPr>
                        <w:t>12,500 military personnel, 1000 police plus 25000</w:t>
                      </w:r>
                      <w:r w:rsidRPr="000C61D5">
                        <w:rPr>
                          <w:rFonts w:hAnsi="Calibri"/>
                          <w:color w:val="008F00"/>
                          <w:kern w:val="24"/>
                        </w:rPr>
                        <w:t xml:space="preserve"> </w:t>
                      </w:r>
                      <w:r w:rsidRPr="000C61D5">
                        <w:rPr>
                          <w:rFonts w:hAnsi="Calibri"/>
                          <w:color w:val="000000" w:themeColor="text1"/>
                          <w:kern w:val="24"/>
                        </w:rPr>
                        <w:t>others contributing from countries across the globe. (</w:t>
                      </w:r>
                      <w:r w:rsidRPr="000C61D5">
                        <w:rPr>
                          <w:rFonts w:hAnsi="Calibri"/>
                          <w:color w:val="008F00"/>
                          <w:kern w:val="24"/>
                        </w:rPr>
                        <w:t>Flows of people and money are important to governance and conflict resolution</w:t>
                      </w:r>
                      <w:r w:rsidRPr="000C61D5">
                        <w:rPr>
                          <w:rFonts w:hAnsi="Calibri"/>
                          <w:color w:val="000000" w:themeColor="text1"/>
                          <w:kern w:val="24"/>
                        </w:rPr>
                        <w:t>).</w:t>
                      </w:r>
                    </w:p>
                    <w:p w14:paraId="41BB9A3D"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The new emphasis has been to consolidate peace and security, </w:t>
                      </w:r>
                      <w:r w:rsidRPr="000C61D5">
                        <w:rPr>
                          <w:rFonts w:hAnsi="Calibri"/>
                          <w:color w:val="008F00"/>
                          <w:kern w:val="24"/>
                        </w:rPr>
                        <w:t>protect civilians</w:t>
                      </w:r>
                      <w:r w:rsidRPr="000C61D5">
                        <w:rPr>
                          <w:rFonts w:hAnsi="Calibri"/>
                          <w:color w:val="000000" w:themeColor="text1"/>
                          <w:kern w:val="24"/>
                        </w:rPr>
                        <w:t xml:space="preserve">, monitor </w:t>
                      </w:r>
                      <w:r w:rsidRPr="000C61D5">
                        <w:rPr>
                          <w:rFonts w:hAnsi="Calibri"/>
                          <w:color w:val="008F00"/>
                          <w:kern w:val="24"/>
                        </w:rPr>
                        <w:t>human rights</w:t>
                      </w:r>
                      <w:r w:rsidRPr="000C61D5">
                        <w:rPr>
                          <w:rFonts w:hAnsi="Calibri"/>
                          <w:color w:val="000000" w:themeColor="text1"/>
                          <w:kern w:val="24"/>
                        </w:rPr>
                        <w:t xml:space="preserve">, implement the Cessation of Hostilities Agreement and support delivery of humanitarian assistance. </w:t>
                      </w:r>
                    </w:p>
                    <w:p w14:paraId="5518E608"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Other UN agencies working in the country </w:t>
                      </w:r>
                      <w:proofErr w:type="gramStart"/>
                      <w:r w:rsidRPr="000C61D5">
                        <w:rPr>
                          <w:rFonts w:hAnsi="Calibri"/>
                          <w:color w:val="000000" w:themeColor="text1"/>
                          <w:kern w:val="24"/>
                        </w:rPr>
                        <w:t>include:</w:t>
                      </w:r>
                      <w:proofErr w:type="gramEnd"/>
                      <w:r w:rsidRPr="000C61D5">
                        <w:rPr>
                          <w:rFonts w:hAnsi="Calibri"/>
                          <w:color w:val="000000" w:themeColor="text1"/>
                          <w:kern w:val="24"/>
                        </w:rPr>
                        <w:t xml:space="preserve"> </w:t>
                      </w:r>
                      <w:r w:rsidRPr="000C61D5">
                        <w:rPr>
                          <w:rFonts w:hAnsi="Calibri"/>
                          <w:color w:val="FFFFFF" w:themeColor="background1"/>
                          <w:kern w:val="24"/>
                          <w:highlight w:val="blue"/>
                        </w:rPr>
                        <w:t>UNICEF</w:t>
                      </w:r>
                      <w:r w:rsidRPr="000C61D5">
                        <w:rPr>
                          <w:rFonts w:hAnsi="Calibri"/>
                          <w:color w:val="000000" w:themeColor="text1"/>
                          <w:kern w:val="24"/>
                        </w:rPr>
                        <w:t xml:space="preserve"> (United Nations International </w:t>
                      </w:r>
                      <w:r w:rsidRPr="000C61D5">
                        <w:rPr>
                          <w:rFonts w:hAnsi="Calibri"/>
                          <w:color w:val="008F00"/>
                          <w:kern w:val="24"/>
                        </w:rPr>
                        <w:t xml:space="preserve">Children's </w:t>
                      </w:r>
                      <w:r w:rsidRPr="000C61D5">
                        <w:rPr>
                          <w:rFonts w:hAnsi="Calibri"/>
                          <w:color w:val="000000" w:themeColor="text1"/>
                          <w:kern w:val="24"/>
                        </w:rPr>
                        <w:t>Emergency Fund).</w:t>
                      </w:r>
                      <w:r>
                        <w:rPr>
                          <w:rFonts w:hAnsi="Calibri"/>
                          <w:color w:val="000000" w:themeColor="text1"/>
                          <w:kern w:val="24"/>
                        </w:rPr>
                        <w:t xml:space="preserve"> </w:t>
                      </w:r>
                      <w:r w:rsidRPr="000C61D5">
                        <w:rPr>
                          <w:rFonts w:hAnsi="Calibri"/>
                          <w:color w:val="000000" w:themeColor="text1"/>
                          <w:kern w:val="24"/>
                        </w:rPr>
                        <w:t xml:space="preserve">UNICEF is an important in South Sudan as total </w:t>
                      </w:r>
                      <w:r w:rsidRPr="000C61D5">
                        <w:rPr>
                          <w:rFonts w:hAnsi="Calibri"/>
                          <w:b/>
                          <w:bCs/>
                          <w:color w:val="008F00"/>
                          <w:kern w:val="24"/>
                        </w:rPr>
                        <w:t>fertility rate is 5.3 and 45% of the population is under 15</w:t>
                      </w:r>
                      <w:r w:rsidRPr="000C61D5">
                        <w:rPr>
                          <w:rFonts w:hAnsi="Calibri"/>
                          <w:color w:val="008F00"/>
                          <w:kern w:val="24"/>
                        </w:rPr>
                        <w:t xml:space="preserve"> </w:t>
                      </w:r>
                      <w:r w:rsidRPr="000C61D5">
                        <w:rPr>
                          <w:rFonts w:hAnsi="Calibri"/>
                          <w:color w:val="000000" w:themeColor="text1"/>
                          <w:kern w:val="24"/>
                        </w:rPr>
                        <w:t xml:space="preserve">years old. </w:t>
                      </w:r>
                    </w:p>
                    <w:p w14:paraId="373DB2DF" w14:textId="77777777" w:rsidR="001521DC" w:rsidRPr="000C61D5" w:rsidRDefault="001521DC" w:rsidP="001521DC">
                      <w:pPr>
                        <w:pStyle w:val="ListParagraph"/>
                        <w:numPr>
                          <w:ilvl w:val="0"/>
                          <w:numId w:val="4"/>
                        </w:numPr>
                        <w:rPr>
                          <w:rFonts w:eastAsia="Times New Roman"/>
                        </w:rPr>
                      </w:pPr>
                      <w:r w:rsidRPr="000C61D5">
                        <w:rPr>
                          <w:rFonts w:hAnsi="Calibri"/>
                          <w:color w:val="000000" w:themeColor="text1"/>
                          <w:kern w:val="24"/>
                        </w:rPr>
                        <w:t xml:space="preserve">The </w:t>
                      </w:r>
                      <w:r w:rsidRPr="000C61D5">
                        <w:rPr>
                          <w:rFonts w:hAnsi="Calibri"/>
                          <w:color w:val="FFFFFF" w:themeColor="background1"/>
                          <w:kern w:val="24"/>
                          <w:highlight w:val="blue"/>
                        </w:rPr>
                        <w:t xml:space="preserve">WHO </w:t>
                      </w:r>
                      <w:r w:rsidRPr="000C61D5">
                        <w:rPr>
                          <w:rFonts w:hAnsi="Calibri"/>
                          <w:color w:val="000000" w:themeColor="text1"/>
                          <w:kern w:val="24"/>
                        </w:rPr>
                        <w:t xml:space="preserve">(World Health Organisation) is operating in an </w:t>
                      </w:r>
                      <w:r w:rsidRPr="000C61D5">
                        <w:rPr>
                          <w:rFonts w:hAnsi="Calibri"/>
                          <w:color w:val="008F00"/>
                          <w:kern w:val="24"/>
                        </w:rPr>
                        <w:t xml:space="preserve">oral cholera vaccination </w:t>
                      </w:r>
                      <w:r w:rsidRPr="000C61D5">
                        <w:rPr>
                          <w:rFonts w:hAnsi="Calibri"/>
                          <w:color w:val="000000" w:themeColor="text1"/>
                          <w:kern w:val="24"/>
                        </w:rPr>
                        <w:t xml:space="preserve">campaign. </w:t>
                      </w:r>
                    </w:p>
                    <w:p w14:paraId="5503F96A" w14:textId="77777777" w:rsidR="001521DC" w:rsidRPr="000C61D5" w:rsidRDefault="001521DC" w:rsidP="001521DC">
                      <w:pPr>
                        <w:pStyle w:val="ListParagraph"/>
                        <w:numPr>
                          <w:ilvl w:val="0"/>
                          <w:numId w:val="4"/>
                        </w:numPr>
                        <w:rPr>
                          <w:rFonts w:eastAsia="Times New Roman"/>
                        </w:rPr>
                      </w:pPr>
                      <w:r w:rsidRPr="000C61D5">
                        <w:rPr>
                          <w:rFonts w:hAnsi="Calibri"/>
                          <w:color w:val="FFFFFF" w:themeColor="background1"/>
                          <w:kern w:val="24"/>
                          <w:highlight w:val="blue"/>
                        </w:rPr>
                        <w:t>OCHA</w:t>
                      </w:r>
                      <w:r w:rsidRPr="000C61D5">
                        <w:rPr>
                          <w:rFonts w:hAnsi="Calibri"/>
                          <w:color w:val="000000" w:themeColor="text1"/>
                          <w:kern w:val="24"/>
                        </w:rPr>
                        <w:t xml:space="preserve"> (UN Office for the Coordination of </w:t>
                      </w:r>
                      <w:r w:rsidRPr="000C61D5">
                        <w:rPr>
                          <w:rFonts w:hAnsi="Calibri"/>
                          <w:color w:val="008F00"/>
                          <w:kern w:val="24"/>
                        </w:rPr>
                        <w:t xml:space="preserve">Humanitarian </w:t>
                      </w:r>
                      <w:r w:rsidRPr="000C61D5">
                        <w:rPr>
                          <w:rFonts w:hAnsi="Calibri"/>
                          <w:color w:val="000000" w:themeColor="text1"/>
                          <w:kern w:val="24"/>
                        </w:rPr>
                        <w:t xml:space="preserve">Affairs), concerned with hygiene and provision of safe drinking water. </w:t>
                      </w:r>
                    </w:p>
                    <w:p w14:paraId="148440A3" w14:textId="77777777" w:rsidR="001521DC" w:rsidRPr="000C61D5" w:rsidRDefault="001521DC" w:rsidP="001521DC">
                      <w:pPr>
                        <w:pStyle w:val="ListParagraph"/>
                        <w:numPr>
                          <w:ilvl w:val="0"/>
                          <w:numId w:val="4"/>
                        </w:numPr>
                        <w:rPr>
                          <w:rFonts w:eastAsia="Times New Roman"/>
                        </w:rPr>
                      </w:pPr>
                      <w:r w:rsidRPr="000C61D5">
                        <w:rPr>
                          <w:rFonts w:hAnsi="Calibri"/>
                          <w:color w:val="FFFFFF" w:themeColor="background1"/>
                          <w:kern w:val="24"/>
                          <w:highlight w:val="blue"/>
                        </w:rPr>
                        <w:t xml:space="preserve">UNHCR </w:t>
                      </w:r>
                      <w:r w:rsidRPr="000C61D5">
                        <w:rPr>
                          <w:rFonts w:hAnsi="Calibri"/>
                          <w:color w:val="000000" w:themeColor="text1"/>
                          <w:kern w:val="24"/>
                        </w:rPr>
                        <w:t xml:space="preserve">(UN High Commissioner for </w:t>
                      </w:r>
                      <w:r w:rsidRPr="000C61D5">
                        <w:rPr>
                          <w:rFonts w:hAnsi="Calibri"/>
                          <w:b/>
                          <w:bCs/>
                          <w:color w:val="008F00"/>
                          <w:kern w:val="24"/>
                        </w:rPr>
                        <w:t>Refugees</w:t>
                      </w:r>
                      <w:r w:rsidRPr="000C61D5">
                        <w:rPr>
                          <w:rFonts w:hAnsi="Calibri"/>
                          <w:color w:val="000000" w:themeColor="text1"/>
                          <w:kern w:val="24"/>
                        </w:rPr>
                        <w:t>) has urge</w:t>
                      </w:r>
                      <w:r>
                        <w:rPr>
                          <w:rFonts w:hAnsi="Calibri"/>
                          <w:color w:val="000000" w:themeColor="text1"/>
                          <w:kern w:val="24"/>
                        </w:rPr>
                        <w:t>d</w:t>
                      </w:r>
                      <w:r w:rsidRPr="000C61D5">
                        <w:rPr>
                          <w:rFonts w:hAnsi="Calibri"/>
                          <w:color w:val="000000" w:themeColor="text1"/>
                          <w:kern w:val="24"/>
                        </w:rPr>
                        <w:t xml:space="preserve"> the government to sign international conventions for refugee protection and it coordinates partnerships between UN agencies in South Sudan government agencies to assist displaced people especially </w:t>
                      </w:r>
                      <w:r w:rsidRPr="000C61D5">
                        <w:rPr>
                          <w:rFonts w:hAnsi="Calibri"/>
                          <w:color w:val="008F00"/>
                          <w:kern w:val="24"/>
                        </w:rPr>
                        <w:t>unaccompanied separated children</w:t>
                      </w:r>
                      <w:r w:rsidRPr="000C61D5">
                        <w:rPr>
                          <w:rFonts w:hAnsi="Calibri"/>
                          <w:color w:val="000000" w:themeColor="text1"/>
                          <w:kern w:val="24"/>
                        </w:rPr>
                        <w:t xml:space="preserve">. </w:t>
                      </w:r>
                    </w:p>
                  </w:txbxContent>
                </v:textbox>
              </v:rect>
            </w:pict>
          </mc:Fallback>
        </mc:AlternateContent>
      </w:r>
    </w:p>
    <w:p w14:paraId="5B959BE0" w14:textId="77777777" w:rsidR="001521DC" w:rsidRPr="000C61D5" w:rsidRDefault="001521DC" w:rsidP="001521DC">
      <w:pPr>
        <w:rPr>
          <w:b/>
          <w:u w:val="single"/>
        </w:rPr>
      </w:pPr>
    </w:p>
    <w:p w14:paraId="1589CDC6" w14:textId="77777777" w:rsidR="001521DC" w:rsidRPr="000C61D5" w:rsidRDefault="001521DC" w:rsidP="001521DC">
      <w:pPr>
        <w:rPr>
          <w:b/>
          <w:u w:val="single"/>
        </w:rPr>
      </w:pPr>
    </w:p>
    <w:p w14:paraId="62A7DFE5" w14:textId="77777777" w:rsidR="001521DC" w:rsidRPr="000C61D5" w:rsidRDefault="001521DC" w:rsidP="001521DC">
      <w:pPr>
        <w:rPr>
          <w:b/>
          <w:u w:val="single"/>
        </w:rPr>
      </w:pPr>
    </w:p>
    <w:p w14:paraId="5D455285" w14:textId="77777777" w:rsidR="001521DC" w:rsidRPr="000C61D5" w:rsidRDefault="001521DC" w:rsidP="001521DC">
      <w:pPr>
        <w:rPr>
          <w:b/>
          <w:u w:val="single"/>
        </w:rPr>
      </w:pPr>
    </w:p>
    <w:p w14:paraId="477B9B99" w14:textId="77777777" w:rsidR="001521DC" w:rsidRPr="000C61D5" w:rsidRDefault="001521DC" w:rsidP="001521DC">
      <w:pPr>
        <w:rPr>
          <w:b/>
          <w:u w:val="single"/>
        </w:rPr>
      </w:pPr>
    </w:p>
    <w:p w14:paraId="6C0D09E8" w14:textId="79EF908C" w:rsidR="001521DC" w:rsidRPr="000C61D5" w:rsidRDefault="001521DC" w:rsidP="001521DC">
      <w:pPr>
        <w:rPr>
          <w:b/>
          <w:u w:val="single"/>
        </w:rPr>
      </w:pPr>
    </w:p>
    <w:p w14:paraId="4B41F481" w14:textId="77777777" w:rsidR="001521DC" w:rsidRPr="000C61D5" w:rsidRDefault="001521DC" w:rsidP="001521DC">
      <w:pPr>
        <w:rPr>
          <w:b/>
          <w:u w:val="single"/>
        </w:rPr>
      </w:pPr>
    </w:p>
    <w:p w14:paraId="3C4DD001" w14:textId="77777777" w:rsidR="001521DC" w:rsidRPr="000C61D5" w:rsidRDefault="001521DC" w:rsidP="001521DC">
      <w:pPr>
        <w:rPr>
          <w:b/>
          <w:u w:val="single"/>
        </w:rPr>
      </w:pPr>
    </w:p>
    <w:p w14:paraId="103199B9" w14:textId="77777777" w:rsidR="001521DC" w:rsidRPr="000C61D5" w:rsidRDefault="001521DC" w:rsidP="001521DC">
      <w:pPr>
        <w:rPr>
          <w:b/>
          <w:u w:val="single"/>
        </w:rPr>
      </w:pPr>
    </w:p>
    <w:p w14:paraId="59E2FC23" w14:textId="77777777" w:rsidR="001521DC" w:rsidRPr="000C61D5" w:rsidRDefault="001521DC" w:rsidP="001521DC">
      <w:pPr>
        <w:rPr>
          <w:b/>
          <w:u w:val="single"/>
        </w:rPr>
      </w:pPr>
    </w:p>
    <w:p w14:paraId="73EFB1D0" w14:textId="77777777" w:rsidR="001521DC" w:rsidRPr="000C61D5" w:rsidRDefault="001521DC" w:rsidP="001521DC">
      <w:pPr>
        <w:rPr>
          <w:b/>
          <w:u w:val="single"/>
        </w:rPr>
      </w:pPr>
    </w:p>
    <w:p w14:paraId="4D85765E" w14:textId="77777777" w:rsidR="001521DC" w:rsidRPr="000C61D5" w:rsidRDefault="001521DC" w:rsidP="001521DC">
      <w:pPr>
        <w:rPr>
          <w:b/>
          <w:u w:val="single"/>
        </w:rPr>
      </w:pPr>
    </w:p>
    <w:p w14:paraId="141ACD17" w14:textId="77777777" w:rsidR="001521DC" w:rsidRPr="000C61D5" w:rsidRDefault="001521DC" w:rsidP="001521DC">
      <w:pPr>
        <w:rPr>
          <w:b/>
          <w:u w:val="single"/>
        </w:rPr>
      </w:pPr>
    </w:p>
    <w:p w14:paraId="633AB622" w14:textId="77777777" w:rsidR="001521DC" w:rsidRPr="000C61D5" w:rsidRDefault="001521DC" w:rsidP="001521DC">
      <w:pPr>
        <w:rPr>
          <w:b/>
          <w:u w:val="single"/>
        </w:rPr>
      </w:pPr>
    </w:p>
    <w:p w14:paraId="5E6A1AD4" w14:textId="77777777" w:rsidR="001521DC" w:rsidRPr="000C61D5" w:rsidRDefault="001521DC" w:rsidP="001521DC">
      <w:pPr>
        <w:rPr>
          <w:b/>
          <w:u w:val="single"/>
        </w:rPr>
      </w:pPr>
    </w:p>
    <w:p w14:paraId="2794271C" w14:textId="77777777" w:rsidR="001521DC" w:rsidRPr="000C61D5" w:rsidRDefault="001521DC" w:rsidP="001521DC">
      <w:pPr>
        <w:rPr>
          <w:b/>
          <w:u w:val="single"/>
        </w:rPr>
      </w:pPr>
    </w:p>
    <w:p w14:paraId="79AD2CD1" w14:textId="6155516F" w:rsidR="001521DC" w:rsidRPr="000C61D5" w:rsidRDefault="001521DC" w:rsidP="001521DC">
      <w:pPr>
        <w:rPr>
          <w:b/>
          <w:u w:val="single"/>
        </w:rPr>
      </w:pPr>
    </w:p>
    <w:p w14:paraId="039D515B" w14:textId="2F672B0C" w:rsidR="001521DC" w:rsidRPr="000C61D5" w:rsidRDefault="00284D15" w:rsidP="001521DC">
      <w:pPr>
        <w:rPr>
          <w:b/>
          <w:u w:val="single"/>
        </w:rPr>
      </w:pPr>
      <w:r>
        <w:rPr>
          <w:b/>
          <w:noProof/>
          <w:u w:val="single"/>
        </w:rPr>
        <w:lastRenderedPageBreak/>
        <w:drawing>
          <wp:anchor distT="0" distB="0" distL="114300" distR="114300" simplePos="0" relativeHeight="251665408" behindDoc="0" locked="0" layoutInCell="1" allowOverlap="1" wp14:anchorId="2F96749E" wp14:editId="02107DC5">
            <wp:simplePos x="0" y="0"/>
            <wp:positionH relativeFrom="column">
              <wp:posOffset>4215336</wp:posOffset>
            </wp:positionH>
            <wp:positionV relativeFrom="paragraph">
              <wp:posOffset>412</wp:posOffset>
            </wp:positionV>
            <wp:extent cx="2590800" cy="1676400"/>
            <wp:effectExtent l="12700" t="12700" r="12700" b="127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_Soldiers_South_Suda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0800" cy="167640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1521DC" w:rsidRPr="000C61D5">
        <w:rPr>
          <w:b/>
          <w:noProof/>
          <w:u w:val="single"/>
        </w:rPr>
        <mc:AlternateContent>
          <mc:Choice Requires="wps">
            <w:drawing>
              <wp:anchor distT="0" distB="0" distL="114300" distR="114300" simplePos="0" relativeHeight="251662336" behindDoc="0" locked="0" layoutInCell="1" allowOverlap="1" wp14:anchorId="2EFA25EE" wp14:editId="4D8DF1B4">
                <wp:simplePos x="0" y="0"/>
                <wp:positionH relativeFrom="column">
                  <wp:posOffset>-251138</wp:posOffset>
                </wp:positionH>
                <wp:positionV relativeFrom="paragraph">
                  <wp:posOffset>-238259</wp:posOffset>
                </wp:positionV>
                <wp:extent cx="4301544" cy="6606862"/>
                <wp:effectExtent l="0" t="0" r="16510" b="10160"/>
                <wp:wrapNone/>
                <wp:docPr id="2" name="Rectangle 1">
                  <a:extLst xmlns:a="http://schemas.openxmlformats.org/drawingml/2006/main">
                    <a:ext uri="{FF2B5EF4-FFF2-40B4-BE49-F238E27FC236}">
                      <a16:creationId xmlns:a16="http://schemas.microsoft.com/office/drawing/2014/main" id="{45CDC1D2-BF27-AD4E-96E5-243E086FE427}"/>
                    </a:ext>
                  </a:extLst>
                </wp:docPr>
                <wp:cNvGraphicFramePr/>
                <a:graphic xmlns:a="http://schemas.openxmlformats.org/drawingml/2006/main">
                  <a:graphicData uri="http://schemas.microsoft.com/office/word/2010/wordprocessingShape">
                    <wps:wsp>
                      <wps:cNvSpPr/>
                      <wps:spPr>
                        <a:xfrm>
                          <a:off x="0" y="0"/>
                          <a:ext cx="4301544" cy="6606862"/>
                        </a:xfrm>
                        <a:prstGeom prst="rect">
                          <a:avLst/>
                        </a:prstGeom>
                        <a:solidFill>
                          <a:schemeClr val="bg1"/>
                        </a:solidFill>
                        <a:ln>
                          <a:solidFill>
                            <a:schemeClr val="tx1"/>
                          </a:solidFill>
                        </a:ln>
                      </wps:spPr>
                      <wps:txbx>
                        <w:txbxContent>
                          <w:p w14:paraId="78916272" w14:textId="77777777" w:rsidR="001521DC" w:rsidRPr="000C61D5" w:rsidRDefault="001521DC" w:rsidP="001521DC">
                            <w:pPr>
                              <w:rPr>
                                <w:rFonts w:eastAsia="Times New Roman"/>
                                <w:b/>
                                <w:bCs/>
                                <w:u w:val="single"/>
                              </w:rPr>
                            </w:pPr>
                            <w:r w:rsidRPr="000C61D5">
                              <w:rPr>
                                <w:rFonts w:eastAsia="Times New Roman"/>
                                <w:b/>
                                <w:bCs/>
                                <w:u w:val="single"/>
                              </w:rPr>
                              <w:t>The South Sudanese government:</w:t>
                            </w:r>
                            <w:r w:rsidRPr="00907CD9">
                              <w:rPr>
                                <w:b/>
                                <w:noProof/>
                                <w:u w:val="single"/>
                              </w:rPr>
                              <w:t xml:space="preserve"> </w:t>
                            </w:r>
                          </w:p>
                          <w:p w14:paraId="7C7AA3B3"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The UN Security Council is </w:t>
                            </w:r>
                            <w:r w:rsidRPr="000C61D5">
                              <w:rPr>
                                <w:rFonts w:hAnsi="Calibri"/>
                                <w:color w:val="7030A0"/>
                                <w:kern w:val="24"/>
                              </w:rPr>
                              <w:t xml:space="preserve">highly critical of the South Sudan government </w:t>
                            </w:r>
                            <w:r w:rsidRPr="000C61D5">
                              <w:rPr>
                                <w:rFonts w:hAnsi="Calibri"/>
                                <w:color w:val="000000" w:themeColor="text1"/>
                                <w:kern w:val="24"/>
                              </w:rPr>
                              <w:t xml:space="preserve">for </w:t>
                            </w:r>
                            <w:r w:rsidRPr="000C61D5">
                              <w:rPr>
                                <w:rFonts w:hAnsi="Calibri"/>
                                <w:color w:val="7030A0"/>
                                <w:kern w:val="24"/>
                              </w:rPr>
                              <w:t>failing to protect its citizens</w:t>
                            </w:r>
                            <w:r w:rsidRPr="000C61D5">
                              <w:rPr>
                                <w:rFonts w:hAnsi="Calibri"/>
                                <w:color w:val="000000" w:themeColor="text1"/>
                                <w:kern w:val="24"/>
                              </w:rPr>
                              <w:t xml:space="preserve">. </w:t>
                            </w:r>
                          </w:p>
                          <w:p w14:paraId="07E706A3"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It has called upon the government to put the good of the country and its </w:t>
                            </w:r>
                            <w:r w:rsidRPr="000C61D5">
                              <w:rPr>
                                <w:rFonts w:hAnsi="Calibri"/>
                                <w:color w:val="7030A0"/>
                                <w:kern w:val="24"/>
                              </w:rPr>
                              <w:t>peoples before the personal ambitions of the leaders</w:t>
                            </w:r>
                            <w:r w:rsidRPr="000C61D5">
                              <w:rPr>
                                <w:rFonts w:hAnsi="Calibri"/>
                                <w:color w:val="000000" w:themeColor="text1"/>
                                <w:kern w:val="24"/>
                              </w:rPr>
                              <w:t xml:space="preserve">, and to find a </w:t>
                            </w:r>
                            <w:r w:rsidRPr="000C61D5">
                              <w:rPr>
                                <w:rFonts w:hAnsi="Calibri"/>
                                <w:color w:val="7030A0"/>
                                <w:kern w:val="24"/>
                              </w:rPr>
                              <w:t xml:space="preserve">political rather than military </w:t>
                            </w:r>
                            <w:r w:rsidRPr="000C61D5">
                              <w:rPr>
                                <w:rFonts w:hAnsi="Calibri"/>
                                <w:color w:val="000000" w:themeColor="text1"/>
                                <w:kern w:val="24"/>
                              </w:rPr>
                              <w:t xml:space="preserve">solution to the conflict. </w:t>
                            </w:r>
                          </w:p>
                          <w:p w14:paraId="44F65163"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UNHCR has attempted to engage in government agencies as partners, including the Commissioner for Refugee Affairs, the Directorate of Nationality, and the South Sudan AIDS Commission. </w:t>
                            </w:r>
                          </w:p>
                          <w:p w14:paraId="389D2951"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However </w:t>
                            </w:r>
                            <w:r w:rsidRPr="000C61D5">
                              <w:rPr>
                                <w:rFonts w:hAnsi="Calibri"/>
                                <w:color w:val="7030A0"/>
                                <w:kern w:val="24"/>
                              </w:rPr>
                              <w:t xml:space="preserve">human rights violations </w:t>
                            </w:r>
                            <w:r w:rsidRPr="000C61D5">
                              <w:rPr>
                                <w:rFonts w:hAnsi="Calibri"/>
                                <w:color w:val="000000" w:themeColor="text1"/>
                                <w:kern w:val="24"/>
                              </w:rPr>
                              <w:t xml:space="preserve">in the Unity and Upper Nile Provinces have continued including </w:t>
                            </w:r>
                            <w:r w:rsidRPr="00F917C1">
                              <w:rPr>
                                <w:rFonts w:hAnsi="Calibri"/>
                                <w:b/>
                                <w:bCs/>
                                <w:color w:val="7030A0"/>
                                <w:kern w:val="24"/>
                              </w:rPr>
                              <w:t>attacks on the UN peacekeepers, humanitarian personnel and on IDPs</w:t>
                            </w:r>
                            <w:r w:rsidRPr="000C61D5">
                              <w:rPr>
                                <w:rFonts w:hAnsi="Calibri"/>
                                <w:color w:val="000000" w:themeColor="text1"/>
                                <w:kern w:val="24"/>
                              </w:rPr>
                              <w:t xml:space="preserve"> under UN protection at their sites near Juba where 20,000 people are sheltered. </w:t>
                            </w:r>
                          </w:p>
                          <w:p w14:paraId="0046E6EA"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IGAD (Intergovernmental Authority on Development) is attempting to include the South Sudan government in mediation, but the government has prevented representatives from travelling to Addis Ababa (capital of Ethiopia) in order to participate in the IGAD Plus Peace Process. </w:t>
                            </w:r>
                          </w:p>
                          <w:p w14:paraId="3B15545B"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South Sudan has signed the following treaties: </w:t>
                            </w:r>
                          </w:p>
                          <w:p w14:paraId="3C520D7D"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Convention against Torture</w:t>
                            </w:r>
                          </w:p>
                          <w:p w14:paraId="32DC41E3"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African Charter on Human Peoples’ Rights</w:t>
                            </w:r>
                          </w:p>
                          <w:p w14:paraId="46D87443"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Convention on the Elimination of all Forms of Discrimination Against Women</w:t>
                            </w:r>
                          </w:p>
                          <w:p w14:paraId="78F0FD29"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Convention on the Rights of the Child</w:t>
                            </w:r>
                          </w:p>
                          <w:p w14:paraId="502D1165"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Ratification of these treaties and a peace agreement signed in August 2015 have brought hope, but there are major obstacles to be overcome. </w:t>
                            </w:r>
                          </w:p>
                          <w:p w14:paraId="6C012123" w14:textId="77777777" w:rsidR="001521DC" w:rsidRPr="00F917C1" w:rsidRDefault="001521DC" w:rsidP="001521DC">
                            <w:pPr>
                              <w:pStyle w:val="ListParagraph"/>
                              <w:numPr>
                                <w:ilvl w:val="0"/>
                                <w:numId w:val="5"/>
                              </w:numPr>
                              <w:rPr>
                                <w:rFonts w:eastAsia="Times New Roman"/>
                              </w:rPr>
                            </w:pPr>
                            <w:r w:rsidRPr="00F917C1">
                              <w:rPr>
                                <w:rFonts w:hAnsi="Calibri"/>
                                <w:color w:val="7030A0"/>
                                <w:kern w:val="24"/>
                              </w:rPr>
                              <w:t xml:space="preserve">Lack of government co-operation leaves long—term challenges </w:t>
                            </w:r>
                            <w:r w:rsidRPr="000C61D5">
                              <w:rPr>
                                <w:rFonts w:hAnsi="Calibri"/>
                                <w:color w:val="000000" w:themeColor="text1"/>
                                <w:kern w:val="24"/>
                              </w:rPr>
                              <w:t xml:space="preserve">such as </w:t>
                            </w:r>
                            <w:r w:rsidRPr="00F917C1">
                              <w:rPr>
                                <w:rFonts w:hAnsi="Calibri"/>
                                <w:color w:val="7030A0"/>
                                <w:kern w:val="24"/>
                              </w:rPr>
                              <w:t>alleviating poverty</w:t>
                            </w:r>
                            <w:r w:rsidRPr="000C61D5">
                              <w:rPr>
                                <w:rFonts w:hAnsi="Calibri"/>
                                <w:color w:val="000000" w:themeColor="text1"/>
                                <w:kern w:val="24"/>
                              </w:rPr>
                              <w:t xml:space="preserve">, improving the </w:t>
                            </w:r>
                            <w:r w:rsidRPr="00F917C1">
                              <w:rPr>
                                <w:rFonts w:hAnsi="Calibri"/>
                                <w:color w:val="7030A0"/>
                                <w:kern w:val="24"/>
                              </w:rPr>
                              <w:t xml:space="preserve">business environment, negotiating water and grazing (cattle) rights </w:t>
                            </w:r>
                            <w:r w:rsidRPr="000C61D5">
                              <w:rPr>
                                <w:rFonts w:hAnsi="Calibri"/>
                                <w:color w:val="000000" w:themeColor="text1"/>
                                <w:kern w:val="24"/>
                              </w:rPr>
                              <w:t xml:space="preserve">on the Central African Republic border and the </w:t>
                            </w:r>
                            <w:r w:rsidRPr="00F917C1">
                              <w:rPr>
                                <w:rFonts w:hAnsi="Calibri"/>
                                <w:color w:val="7030A0"/>
                                <w:kern w:val="24"/>
                              </w:rPr>
                              <w:t>trafficking of women and children</w:t>
                            </w:r>
                            <w:r w:rsidRPr="000C61D5">
                              <w:rPr>
                                <w:rFonts w:hAnsi="Calibri"/>
                                <w:color w:val="000000" w:themeColor="text1"/>
                                <w:kern w:val="24"/>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EFA25EE" id="_x0000_s1029" style="position:absolute;margin-left:-19.75pt;margin-top:-18.75pt;width:338.7pt;height:5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" fillcolor="white [3212]" strokecolor="black [3213]">
                <v:textbox>
                  <w:txbxContent>
                    <w:p w14:paraId="78916272" w14:textId="77777777" w:rsidR="001521DC" w:rsidRPr="000C61D5" w:rsidRDefault="001521DC" w:rsidP="001521DC">
                      <w:pPr>
                        <w:rPr>
                          <w:rFonts w:eastAsia="Times New Roman"/>
                          <w:b/>
                          <w:bCs/>
                          <w:u w:val="single"/>
                        </w:rPr>
                      </w:pPr>
                      <w:r w:rsidRPr="000C61D5">
                        <w:rPr>
                          <w:rFonts w:eastAsia="Times New Roman"/>
                          <w:b/>
                          <w:bCs/>
                          <w:u w:val="single"/>
                        </w:rPr>
                        <w:t>The South Sudanese government:</w:t>
                      </w:r>
                      <w:r w:rsidRPr="00907CD9">
                        <w:rPr>
                          <w:b/>
                          <w:noProof/>
                          <w:u w:val="single"/>
                        </w:rPr>
                        <w:t xml:space="preserve"> </w:t>
                      </w:r>
                    </w:p>
                    <w:p w14:paraId="7C7AA3B3"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The UN Security Council is </w:t>
                      </w:r>
                      <w:r w:rsidRPr="000C61D5">
                        <w:rPr>
                          <w:rFonts w:hAnsi="Calibri"/>
                          <w:color w:val="7030A0"/>
                          <w:kern w:val="24"/>
                        </w:rPr>
                        <w:t xml:space="preserve">highly critical of the South Sudan government </w:t>
                      </w:r>
                      <w:r w:rsidRPr="000C61D5">
                        <w:rPr>
                          <w:rFonts w:hAnsi="Calibri"/>
                          <w:color w:val="000000" w:themeColor="text1"/>
                          <w:kern w:val="24"/>
                        </w:rPr>
                        <w:t xml:space="preserve">for </w:t>
                      </w:r>
                      <w:r w:rsidRPr="000C61D5">
                        <w:rPr>
                          <w:rFonts w:hAnsi="Calibri"/>
                          <w:color w:val="7030A0"/>
                          <w:kern w:val="24"/>
                        </w:rPr>
                        <w:t>failing to protect its citizens</w:t>
                      </w:r>
                      <w:r w:rsidRPr="000C61D5">
                        <w:rPr>
                          <w:rFonts w:hAnsi="Calibri"/>
                          <w:color w:val="000000" w:themeColor="text1"/>
                          <w:kern w:val="24"/>
                        </w:rPr>
                        <w:t xml:space="preserve">. </w:t>
                      </w:r>
                    </w:p>
                    <w:p w14:paraId="07E706A3"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It has called upon the government to put the good of the country and its </w:t>
                      </w:r>
                      <w:r w:rsidRPr="000C61D5">
                        <w:rPr>
                          <w:rFonts w:hAnsi="Calibri"/>
                          <w:color w:val="7030A0"/>
                          <w:kern w:val="24"/>
                        </w:rPr>
                        <w:t>peoples before the personal ambitions of the leaders</w:t>
                      </w:r>
                      <w:r w:rsidRPr="000C61D5">
                        <w:rPr>
                          <w:rFonts w:hAnsi="Calibri"/>
                          <w:color w:val="000000" w:themeColor="text1"/>
                          <w:kern w:val="24"/>
                        </w:rPr>
                        <w:t xml:space="preserve">, and to find a </w:t>
                      </w:r>
                      <w:r w:rsidRPr="000C61D5">
                        <w:rPr>
                          <w:rFonts w:hAnsi="Calibri"/>
                          <w:color w:val="7030A0"/>
                          <w:kern w:val="24"/>
                        </w:rPr>
                        <w:t xml:space="preserve">political rather than military </w:t>
                      </w:r>
                      <w:r w:rsidRPr="000C61D5">
                        <w:rPr>
                          <w:rFonts w:hAnsi="Calibri"/>
                          <w:color w:val="000000" w:themeColor="text1"/>
                          <w:kern w:val="24"/>
                        </w:rPr>
                        <w:t xml:space="preserve">solution to the conflict. </w:t>
                      </w:r>
                    </w:p>
                    <w:p w14:paraId="44F65163"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UNHCR has attempted to engage in government agencies as partners, including the Commissioner for Refugee Affairs, the Directorate of Nationality, and the South Sudan AIDS Commission. </w:t>
                      </w:r>
                    </w:p>
                    <w:p w14:paraId="389D2951"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However </w:t>
                      </w:r>
                      <w:r w:rsidRPr="000C61D5">
                        <w:rPr>
                          <w:rFonts w:hAnsi="Calibri"/>
                          <w:color w:val="7030A0"/>
                          <w:kern w:val="24"/>
                        </w:rPr>
                        <w:t xml:space="preserve">human rights violations </w:t>
                      </w:r>
                      <w:r w:rsidRPr="000C61D5">
                        <w:rPr>
                          <w:rFonts w:hAnsi="Calibri"/>
                          <w:color w:val="000000" w:themeColor="text1"/>
                          <w:kern w:val="24"/>
                        </w:rPr>
                        <w:t xml:space="preserve">in the Unity and Upper Nile Provinces have continued including </w:t>
                      </w:r>
                      <w:r w:rsidRPr="00F917C1">
                        <w:rPr>
                          <w:rFonts w:hAnsi="Calibri"/>
                          <w:b/>
                          <w:bCs/>
                          <w:color w:val="7030A0"/>
                          <w:kern w:val="24"/>
                        </w:rPr>
                        <w:t>attacks on the UN peacekeepers, humanitarian personnel and on IDPs</w:t>
                      </w:r>
                      <w:r w:rsidRPr="000C61D5">
                        <w:rPr>
                          <w:rFonts w:hAnsi="Calibri"/>
                          <w:color w:val="000000" w:themeColor="text1"/>
                          <w:kern w:val="24"/>
                        </w:rPr>
                        <w:t xml:space="preserve"> under UN protection at their sites near Juba where 20,000 people are sheltered. </w:t>
                      </w:r>
                    </w:p>
                    <w:p w14:paraId="0046E6EA"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IGAD (Intergovernmental Authority on Development) is attempting to include the South Sudan government in mediation, but the government has prevented representatives from travelling to Addis Ababa (capital of Ethiopia) in order to participate in the IGAD Plus Peace Process. </w:t>
                      </w:r>
                    </w:p>
                    <w:p w14:paraId="3B15545B"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South Sudan has signed the following treaties: </w:t>
                      </w:r>
                    </w:p>
                    <w:p w14:paraId="3C520D7D"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Convention against Torture</w:t>
                      </w:r>
                    </w:p>
                    <w:p w14:paraId="32DC41E3"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African Charter on Human Peoples’ Rights</w:t>
                      </w:r>
                    </w:p>
                    <w:p w14:paraId="46D87443"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Convention on the Elimination of all Forms of Discrimination Against Women</w:t>
                      </w:r>
                    </w:p>
                    <w:p w14:paraId="78F0FD29" w14:textId="77777777" w:rsidR="001521DC" w:rsidRPr="000C61D5" w:rsidRDefault="001521DC" w:rsidP="001521DC">
                      <w:pPr>
                        <w:pStyle w:val="ListParagraph"/>
                        <w:numPr>
                          <w:ilvl w:val="1"/>
                          <w:numId w:val="5"/>
                        </w:numPr>
                        <w:rPr>
                          <w:rFonts w:eastAsia="Times New Roman"/>
                        </w:rPr>
                      </w:pPr>
                      <w:r w:rsidRPr="000C61D5">
                        <w:rPr>
                          <w:rFonts w:hAnsi="Calibri"/>
                          <w:color w:val="000000" w:themeColor="text1"/>
                          <w:kern w:val="24"/>
                        </w:rPr>
                        <w:t>Convention on the Rights of the Child</w:t>
                      </w:r>
                    </w:p>
                    <w:p w14:paraId="502D1165" w14:textId="77777777" w:rsidR="001521DC" w:rsidRPr="000C61D5" w:rsidRDefault="001521DC" w:rsidP="001521DC">
                      <w:pPr>
                        <w:pStyle w:val="ListParagraph"/>
                        <w:numPr>
                          <w:ilvl w:val="0"/>
                          <w:numId w:val="5"/>
                        </w:numPr>
                        <w:rPr>
                          <w:rFonts w:eastAsia="Times New Roman"/>
                        </w:rPr>
                      </w:pPr>
                      <w:r w:rsidRPr="000C61D5">
                        <w:rPr>
                          <w:rFonts w:hAnsi="Calibri"/>
                          <w:color w:val="000000" w:themeColor="text1"/>
                          <w:kern w:val="24"/>
                        </w:rPr>
                        <w:t xml:space="preserve">Ratification of these treaties and a peace agreement signed in August 2015 have brought hope, but there are major obstacles to be overcome. </w:t>
                      </w:r>
                    </w:p>
                    <w:p w14:paraId="6C012123" w14:textId="77777777" w:rsidR="001521DC" w:rsidRPr="00F917C1" w:rsidRDefault="001521DC" w:rsidP="001521DC">
                      <w:pPr>
                        <w:pStyle w:val="ListParagraph"/>
                        <w:numPr>
                          <w:ilvl w:val="0"/>
                          <w:numId w:val="5"/>
                        </w:numPr>
                        <w:rPr>
                          <w:rFonts w:eastAsia="Times New Roman"/>
                        </w:rPr>
                      </w:pPr>
                      <w:r w:rsidRPr="00F917C1">
                        <w:rPr>
                          <w:rFonts w:hAnsi="Calibri"/>
                          <w:color w:val="7030A0"/>
                          <w:kern w:val="24"/>
                        </w:rPr>
                        <w:t xml:space="preserve">Lack of government co-operation leaves long—term challenges </w:t>
                      </w:r>
                      <w:r w:rsidRPr="000C61D5">
                        <w:rPr>
                          <w:rFonts w:hAnsi="Calibri"/>
                          <w:color w:val="000000" w:themeColor="text1"/>
                          <w:kern w:val="24"/>
                        </w:rPr>
                        <w:t xml:space="preserve">such as </w:t>
                      </w:r>
                      <w:r w:rsidRPr="00F917C1">
                        <w:rPr>
                          <w:rFonts w:hAnsi="Calibri"/>
                          <w:color w:val="7030A0"/>
                          <w:kern w:val="24"/>
                        </w:rPr>
                        <w:t>alleviating poverty</w:t>
                      </w:r>
                      <w:r w:rsidRPr="000C61D5">
                        <w:rPr>
                          <w:rFonts w:hAnsi="Calibri"/>
                          <w:color w:val="000000" w:themeColor="text1"/>
                          <w:kern w:val="24"/>
                        </w:rPr>
                        <w:t xml:space="preserve">, improving the </w:t>
                      </w:r>
                      <w:r w:rsidRPr="00F917C1">
                        <w:rPr>
                          <w:rFonts w:hAnsi="Calibri"/>
                          <w:color w:val="7030A0"/>
                          <w:kern w:val="24"/>
                        </w:rPr>
                        <w:t xml:space="preserve">business environment, negotiating water and grazing (cattle) rights </w:t>
                      </w:r>
                      <w:r w:rsidRPr="000C61D5">
                        <w:rPr>
                          <w:rFonts w:hAnsi="Calibri"/>
                          <w:color w:val="000000" w:themeColor="text1"/>
                          <w:kern w:val="24"/>
                        </w:rPr>
                        <w:t xml:space="preserve">on the Central African Republic border and the </w:t>
                      </w:r>
                      <w:r w:rsidRPr="00F917C1">
                        <w:rPr>
                          <w:rFonts w:hAnsi="Calibri"/>
                          <w:color w:val="7030A0"/>
                          <w:kern w:val="24"/>
                        </w:rPr>
                        <w:t>trafficking of women and children</w:t>
                      </w:r>
                      <w:r w:rsidRPr="000C61D5">
                        <w:rPr>
                          <w:rFonts w:hAnsi="Calibri"/>
                          <w:color w:val="000000" w:themeColor="text1"/>
                          <w:kern w:val="24"/>
                        </w:rPr>
                        <w:t xml:space="preserve">. </w:t>
                      </w:r>
                    </w:p>
                  </w:txbxContent>
                </v:textbox>
              </v:rect>
            </w:pict>
          </mc:Fallback>
        </mc:AlternateContent>
      </w:r>
    </w:p>
    <w:p w14:paraId="4546B440" w14:textId="77777777" w:rsidR="001521DC" w:rsidRPr="000C61D5" w:rsidRDefault="001521DC" w:rsidP="001521DC">
      <w:pPr>
        <w:rPr>
          <w:b/>
          <w:u w:val="single"/>
        </w:rPr>
      </w:pPr>
    </w:p>
    <w:p w14:paraId="447DCAD3" w14:textId="55C04264" w:rsidR="001521DC" w:rsidRPr="000C61D5" w:rsidRDefault="001521DC" w:rsidP="001521DC">
      <w:pPr>
        <w:rPr>
          <w:b/>
          <w:u w:val="single"/>
        </w:rPr>
      </w:pPr>
    </w:p>
    <w:p w14:paraId="28DAD6BF" w14:textId="77777777" w:rsidR="001521DC" w:rsidRPr="000C61D5" w:rsidRDefault="001521DC" w:rsidP="001521DC">
      <w:pPr>
        <w:rPr>
          <w:b/>
          <w:u w:val="single"/>
        </w:rPr>
      </w:pPr>
    </w:p>
    <w:p w14:paraId="6E6D2BE9" w14:textId="77777777" w:rsidR="001521DC" w:rsidRPr="000C61D5" w:rsidRDefault="001521DC" w:rsidP="001521DC">
      <w:pPr>
        <w:rPr>
          <w:b/>
          <w:u w:val="single"/>
        </w:rPr>
      </w:pPr>
    </w:p>
    <w:p w14:paraId="6D3A7145" w14:textId="77777777" w:rsidR="001521DC" w:rsidRPr="000C61D5" w:rsidRDefault="001521DC" w:rsidP="001521DC">
      <w:pPr>
        <w:rPr>
          <w:b/>
          <w:u w:val="single"/>
        </w:rPr>
      </w:pPr>
    </w:p>
    <w:p w14:paraId="761845FF" w14:textId="74839A15" w:rsidR="001521DC" w:rsidRPr="000C61D5" w:rsidRDefault="001521DC" w:rsidP="001521DC">
      <w:pPr>
        <w:rPr>
          <w:b/>
          <w:u w:val="single"/>
        </w:rPr>
      </w:pPr>
    </w:p>
    <w:p w14:paraId="1C423110" w14:textId="73737C2C" w:rsidR="001521DC" w:rsidRPr="000C61D5" w:rsidRDefault="001521DC" w:rsidP="001521DC">
      <w:pPr>
        <w:rPr>
          <w:b/>
          <w:u w:val="single"/>
        </w:rPr>
      </w:pPr>
      <w:r w:rsidRPr="000C61D5">
        <w:rPr>
          <w:b/>
          <w:noProof/>
          <w:u w:val="single"/>
        </w:rPr>
        <mc:AlternateContent>
          <mc:Choice Requires="wps">
            <w:drawing>
              <wp:anchor distT="0" distB="0" distL="114300" distR="114300" simplePos="0" relativeHeight="251660288" behindDoc="0" locked="0" layoutInCell="1" allowOverlap="1" wp14:anchorId="597E62DA" wp14:editId="46C98DDF">
                <wp:simplePos x="0" y="0"/>
                <wp:positionH relativeFrom="column">
                  <wp:posOffset>-250986</wp:posOffset>
                </wp:positionH>
                <wp:positionV relativeFrom="paragraph">
                  <wp:posOffset>5233607</wp:posOffset>
                </wp:positionV>
                <wp:extent cx="7057622" cy="3464417"/>
                <wp:effectExtent l="0" t="0" r="16510" b="15875"/>
                <wp:wrapNone/>
                <wp:docPr id="5" name="Rectangle 1"/>
                <wp:cNvGraphicFramePr/>
                <a:graphic xmlns:a="http://schemas.openxmlformats.org/drawingml/2006/main">
                  <a:graphicData uri="http://schemas.microsoft.com/office/word/2010/wordprocessingShape">
                    <wps:wsp>
                      <wps:cNvSpPr/>
                      <wps:spPr>
                        <a:xfrm>
                          <a:off x="0" y="0"/>
                          <a:ext cx="7057622" cy="3464417"/>
                        </a:xfrm>
                        <a:prstGeom prst="rect">
                          <a:avLst/>
                        </a:prstGeom>
                        <a:solidFill>
                          <a:schemeClr val="bg1"/>
                        </a:solidFill>
                        <a:ln>
                          <a:solidFill>
                            <a:schemeClr val="tx1"/>
                          </a:solidFill>
                        </a:ln>
                      </wps:spPr>
                      <wps:txbx>
                        <w:txbxContent>
                          <w:p w14:paraId="64113D0C" w14:textId="77777777" w:rsidR="001521DC" w:rsidRPr="004B3FAE" w:rsidRDefault="001521DC" w:rsidP="001521DC">
                            <w:pPr>
                              <w:rPr>
                                <w:rFonts w:eastAsia="Times New Roman"/>
                                <w:b/>
                                <w:bCs/>
                                <w:u w:val="single"/>
                              </w:rPr>
                            </w:pPr>
                            <w:r w:rsidRPr="00083920">
                              <w:rPr>
                                <w:rFonts w:hAnsi="Calibri"/>
                                <w:b/>
                                <w:bCs/>
                                <w:color w:val="000000" w:themeColor="text1"/>
                                <w:kern w:val="24"/>
                                <w:u w:val="single"/>
                              </w:rPr>
                              <w:t xml:space="preserve">Intervention </w:t>
                            </w:r>
                            <w:r w:rsidRPr="004B3FAE">
                              <w:rPr>
                                <w:rFonts w:hAnsi="Calibri"/>
                                <w:b/>
                                <w:bCs/>
                                <w:color w:val="000000" w:themeColor="text1"/>
                                <w:kern w:val="24"/>
                                <w:u w:val="single"/>
                              </w:rPr>
                              <w:t>in South Sudan has benefits at the local scale:</w:t>
                            </w:r>
                          </w:p>
                          <w:p w14:paraId="045FF44B" w14:textId="77777777" w:rsidR="001521DC" w:rsidRPr="004B3FAE" w:rsidRDefault="001521DC" w:rsidP="001521DC">
                            <w:pPr>
                              <w:pStyle w:val="ListParagraph"/>
                              <w:numPr>
                                <w:ilvl w:val="0"/>
                                <w:numId w:val="1"/>
                              </w:numPr>
                              <w:rPr>
                                <w:rFonts w:eastAsia="Times New Roman"/>
                              </w:rPr>
                            </w:pPr>
                            <w:r w:rsidRPr="004B3FAE">
                              <w:rPr>
                                <w:rFonts w:hAnsi="Calibri"/>
                                <w:color w:val="000000" w:themeColor="text1"/>
                                <w:kern w:val="24"/>
                                <w:highlight w:val="green"/>
                              </w:rPr>
                              <w:t>Positive effects</w:t>
                            </w:r>
                            <w:r w:rsidRPr="004B3FAE">
                              <w:rPr>
                                <w:rFonts w:hAnsi="Calibri"/>
                                <w:color w:val="000000" w:themeColor="text1"/>
                                <w:kern w:val="24"/>
                              </w:rPr>
                              <w:t xml:space="preserve"> of global governance for local communities in South Sudan include: </w:t>
                            </w:r>
                          </w:p>
                          <w:p w14:paraId="702BA02F"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Aid agencies have co-ordinated their efforts to position </w:t>
                            </w:r>
                            <w:r w:rsidRPr="004B3FAE">
                              <w:rPr>
                                <w:rFonts w:hAnsi="Calibri"/>
                                <w:color w:val="FF0000"/>
                                <w:kern w:val="24"/>
                              </w:rPr>
                              <w:t xml:space="preserve">essential supplies </w:t>
                            </w:r>
                            <w:r w:rsidRPr="004B3FAE">
                              <w:rPr>
                                <w:rFonts w:hAnsi="Calibri"/>
                                <w:color w:val="000000" w:themeColor="text1"/>
                                <w:kern w:val="24"/>
                              </w:rPr>
                              <w:t xml:space="preserve">during the dry season, enabling easier access to </w:t>
                            </w:r>
                            <w:r w:rsidRPr="004B3FAE">
                              <w:rPr>
                                <w:rFonts w:hAnsi="Calibri"/>
                                <w:color w:val="FF0000"/>
                                <w:kern w:val="24"/>
                              </w:rPr>
                              <w:t xml:space="preserve">emergency food </w:t>
                            </w:r>
                            <w:r w:rsidRPr="004B3FAE">
                              <w:rPr>
                                <w:rFonts w:hAnsi="Calibri"/>
                                <w:color w:val="000000" w:themeColor="text1"/>
                                <w:kern w:val="24"/>
                              </w:rPr>
                              <w:t xml:space="preserve">during the wet season when roads are difficult. </w:t>
                            </w:r>
                          </w:p>
                          <w:p w14:paraId="54AD1B17"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Villagers have received </w:t>
                            </w:r>
                            <w:r w:rsidRPr="004B3FAE">
                              <w:rPr>
                                <w:rFonts w:hAnsi="Calibri"/>
                                <w:color w:val="FF0000"/>
                                <w:kern w:val="24"/>
                              </w:rPr>
                              <w:t xml:space="preserve">training </w:t>
                            </w:r>
                            <w:r w:rsidRPr="004B3FAE">
                              <w:rPr>
                                <w:rFonts w:hAnsi="Calibri"/>
                                <w:color w:val="000000" w:themeColor="text1"/>
                                <w:kern w:val="24"/>
                              </w:rPr>
                              <w:t xml:space="preserve">in maintaining </w:t>
                            </w:r>
                            <w:r w:rsidRPr="004B3FAE">
                              <w:rPr>
                                <w:rFonts w:hAnsi="Calibri"/>
                                <w:color w:val="FF0000"/>
                                <w:kern w:val="24"/>
                              </w:rPr>
                              <w:t xml:space="preserve">livestock health </w:t>
                            </w:r>
                            <w:r w:rsidRPr="004B3FAE">
                              <w:rPr>
                                <w:rFonts w:hAnsi="Calibri"/>
                                <w:color w:val="000000" w:themeColor="text1"/>
                                <w:kern w:val="24"/>
                              </w:rPr>
                              <w:t xml:space="preserve">and use of </w:t>
                            </w:r>
                            <w:r w:rsidRPr="004B3FAE">
                              <w:rPr>
                                <w:rFonts w:hAnsi="Calibri"/>
                                <w:color w:val="FF0000"/>
                                <w:kern w:val="24"/>
                              </w:rPr>
                              <w:t xml:space="preserve">fishing equipment </w:t>
                            </w:r>
                            <w:r w:rsidRPr="004B3FAE">
                              <w:rPr>
                                <w:rFonts w:hAnsi="Calibri"/>
                                <w:color w:val="000000" w:themeColor="text1"/>
                                <w:kern w:val="24"/>
                              </w:rPr>
                              <w:t xml:space="preserve">to improve longer-term food security. </w:t>
                            </w:r>
                          </w:p>
                          <w:p w14:paraId="0FF5307A"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Vulnerable children have received </w:t>
                            </w:r>
                            <w:r w:rsidRPr="004B3FAE">
                              <w:rPr>
                                <w:rFonts w:hAnsi="Calibri"/>
                                <w:color w:val="FF0000"/>
                                <w:kern w:val="24"/>
                              </w:rPr>
                              <w:t xml:space="preserve">treatment </w:t>
                            </w:r>
                            <w:r w:rsidRPr="004B3FAE">
                              <w:rPr>
                                <w:rFonts w:hAnsi="Calibri"/>
                                <w:color w:val="000000" w:themeColor="text1"/>
                                <w:kern w:val="24"/>
                              </w:rPr>
                              <w:t xml:space="preserve">for acute malnutrition, for example via the work of MSF. </w:t>
                            </w:r>
                          </w:p>
                          <w:p w14:paraId="4C517A1B"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Aid agencies have negotiated access in areas where fighting is ongoing. </w:t>
                            </w:r>
                          </w:p>
                          <w:p w14:paraId="6CC64A14"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Civilian protection camps have been </w:t>
                            </w:r>
                            <w:r w:rsidRPr="004B3FAE">
                              <w:rPr>
                                <w:rFonts w:hAnsi="Calibri"/>
                                <w:color w:val="FF0000"/>
                                <w:kern w:val="24"/>
                              </w:rPr>
                              <w:t>expanded for IDPs</w:t>
                            </w:r>
                            <w:r w:rsidRPr="004B3FAE">
                              <w:rPr>
                                <w:rFonts w:hAnsi="Calibri"/>
                                <w:color w:val="000000" w:themeColor="text1"/>
                                <w:kern w:val="24"/>
                              </w:rPr>
                              <w:t xml:space="preserve">, providing </w:t>
                            </w:r>
                            <w:r w:rsidRPr="004B3FAE">
                              <w:rPr>
                                <w:rFonts w:hAnsi="Calibri"/>
                                <w:color w:val="FF0000"/>
                                <w:kern w:val="24"/>
                              </w:rPr>
                              <w:t xml:space="preserve">shelter </w:t>
                            </w:r>
                            <w:r w:rsidRPr="004B3FAE">
                              <w:rPr>
                                <w:rFonts w:hAnsi="Calibri"/>
                                <w:color w:val="000000" w:themeColor="text1"/>
                                <w:kern w:val="24"/>
                              </w:rPr>
                              <w:t xml:space="preserve">and food during the rainy season and protection from the fighting, which tends to escalate in the drier season. </w:t>
                            </w:r>
                          </w:p>
                          <w:p w14:paraId="0E14CD2A"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WHO and its health partners have set up </w:t>
                            </w:r>
                            <w:r w:rsidRPr="004B3FAE">
                              <w:rPr>
                                <w:rFonts w:hAnsi="Calibri"/>
                                <w:color w:val="FF0000"/>
                                <w:kern w:val="24"/>
                              </w:rPr>
                              <w:t xml:space="preserve">cholera treatment </w:t>
                            </w:r>
                            <w:r w:rsidRPr="004B3FAE">
                              <w:rPr>
                                <w:rFonts w:hAnsi="Calibri"/>
                                <w:color w:val="000000" w:themeColor="text1"/>
                                <w:kern w:val="24"/>
                              </w:rPr>
                              <w:t xml:space="preserve">centres and provide advice on hygiene and access to clean drinking </w:t>
                            </w:r>
                            <w:proofErr w:type="gramStart"/>
                            <w:r w:rsidRPr="004B3FAE">
                              <w:rPr>
                                <w:rFonts w:hAnsi="Calibri"/>
                                <w:color w:val="000000" w:themeColor="text1"/>
                                <w:kern w:val="24"/>
                              </w:rPr>
                              <w:t>water.</w:t>
                            </w:r>
                            <w:proofErr w:type="gramEnd"/>
                            <w:r w:rsidRPr="004B3FAE">
                              <w:rPr>
                                <w:rFonts w:hAnsi="Calibri"/>
                                <w:color w:val="000000" w:themeColor="text1"/>
                                <w:kern w:val="24"/>
                              </w:rPr>
                              <w:t xml:space="preserve"> </w:t>
                            </w:r>
                          </w:p>
                          <w:p w14:paraId="4F0F8D50"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Co-ordinated efforts have secured </w:t>
                            </w:r>
                            <w:r w:rsidRPr="004B3FAE">
                              <w:rPr>
                                <w:rFonts w:hAnsi="Calibri"/>
                                <w:color w:val="FF0000"/>
                                <w:kern w:val="24"/>
                              </w:rPr>
                              <w:t>funds from various European governments</w:t>
                            </w:r>
                          </w:p>
                          <w:p w14:paraId="22AD13BA"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Many inhabitants of Upper Nile and Unity states have suffered because </w:t>
                            </w:r>
                            <w:r w:rsidRPr="004B3FAE">
                              <w:rPr>
                                <w:rFonts w:hAnsi="Calibri"/>
                                <w:color w:val="FF0000"/>
                                <w:kern w:val="24"/>
                              </w:rPr>
                              <w:t xml:space="preserve">transport routes </w:t>
                            </w:r>
                            <w:r w:rsidRPr="004B3FAE">
                              <w:rPr>
                                <w:rFonts w:hAnsi="Calibri"/>
                                <w:color w:val="000000" w:themeColor="text1"/>
                                <w:kern w:val="24"/>
                              </w:rPr>
                              <w:t xml:space="preserve">have been blocked and aid organisations on which they depend have been extorted (obtained by threats or force) for their resources such as supplies of food and medicine. </w:t>
                            </w:r>
                          </w:p>
                          <w:p w14:paraId="64DA7BFE"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They are faced with problems such as having to </w:t>
                            </w:r>
                            <w:r w:rsidRPr="004B3FAE">
                              <w:rPr>
                                <w:rFonts w:hAnsi="Calibri"/>
                                <w:color w:val="FF0000"/>
                                <w:kern w:val="24"/>
                              </w:rPr>
                              <w:t>abandon their homes</w:t>
                            </w:r>
                            <w:r w:rsidRPr="004B3FAE">
                              <w:rPr>
                                <w:rFonts w:hAnsi="Calibri"/>
                                <w:color w:val="000000" w:themeColor="text1"/>
                                <w:kern w:val="24"/>
                              </w:rPr>
                              <w:t xml:space="preserve">, starvation and illness and children being </w:t>
                            </w:r>
                            <w:r w:rsidRPr="004B3FAE">
                              <w:rPr>
                                <w:rFonts w:hAnsi="Calibri"/>
                                <w:b/>
                                <w:bCs/>
                                <w:color w:val="FF0000"/>
                                <w:kern w:val="24"/>
                              </w:rPr>
                              <w:t>forced into military training camps</w:t>
                            </w:r>
                            <w:r w:rsidRPr="004B3FAE">
                              <w:rPr>
                                <w:rFonts w:hAnsi="Calibri"/>
                                <w:color w:val="000000" w:themeColor="text1"/>
                                <w:kern w:val="24"/>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597E62DA" id="_x0000_s1030" style="position:absolute;margin-left:-19.75pt;margin-top:412.1pt;width:555.7pt;height:27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" fillcolor="white [3212]" strokecolor="black [3213]">
                <v:textbox>
                  <w:txbxContent>
                    <w:p w14:paraId="64113D0C" w14:textId="77777777" w:rsidR="001521DC" w:rsidRPr="004B3FAE" w:rsidRDefault="001521DC" w:rsidP="001521DC">
                      <w:pPr>
                        <w:rPr>
                          <w:rFonts w:eastAsia="Times New Roman"/>
                          <w:b/>
                          <w:bCs/>
                          <w:u w:val="single"/>
                        </w:rPr>
                      </w:pPr>
                      <w:r w:rsidRPr="00083920">
                        <w:rPr>
                          <w:rFonts w:hAnsi="Calibri"/>
                          <w:b/>
                          <w:bCs/>
                          <w:color w:val="000000" w:themeColor="text1"/>
                          <w:kern w:val="24"/>
                          <w:u w:val="single"/>
                        </w:rPr>
                        <w:t xml:space="preserve">Intervention </w:t>
                      </w:r>
                      <w:r w:rsidRPr="004B3FAE">
                        <w:rPr>
                          <w:rFonts w:hAnsi="Calibri"/>
                          <w:b/>
                          <w:bCs/>
                          <w:color w:val="000000" w:themeColor="text1"/>
                          <w:kern w:val="24"/>
                          <w:u w:val="single"/>
                        </w:rPr>
                        <w:t>in South Sudan has benefits at the local scale:</w:t>
                      </w:r>
                    </w:p>
                    <w:p w14:paraId="045FF44B" w14:textId="77777777" w:rsidR="001521DC" w:rsidRPr="004B3FAE" w:rsidRDefault="001521DC" w:rsidP="001521DC">
                      <w:pPr>
                        <w:pStyle w:val="ListParagraph"/>
                        <w:numPr>
                          <w:ilvl w:val="0"/>
                          <w:numId w:val="1"/>
                        </w:numPr>
                        <w:rPr>
                          <w:rFonts w:eastAsia="Times New Roman"/>
                        </w:rPr>
                      </w:pPr>
                      <w:r w:rsidRPr="004B3FAE">
                        <w:rPr>
                          <w:rFonts w:hAnsi="Calibri"/>
                          <w:color w:val="000000" w:themeColor="text1"/>
                          <w:kern w:val="24"/>
                          <w:highlight w:val="green"/>
                        </w:rPr>
                        <w:t>Positive effects</w:t>
                      </w:r>
                      <w:r w:rsidRPr="004B3FAE">
                        <w:rPr>
                          <w:rFonts w:hAnsi="Calibri"/>
                          <w:color w:val="000000" w:themeColor="text1"/>
                          <w:kern w:val="24"/>
                        </w:rPr>
                        <w:t xml:space="preserve"> of global governance for local communities in South Sudan include: </w:t>
                      </w:r>
                    </w:p>
                    <w:p w14:paraId="702BA02F"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Aid agencies have co-ordinated their efforts to position </w:t>
                      </w:r>
                      <w:r w:rsidRPr="004B3FAE">
                        <w:rPr>
                          <w:rFonts w:hAnsi="Calibri"/>
                          <w:color w:val="FF0000"/>
                          <w:kern w:val="24"/>
                        </w:rPr>
                        <w:t xml:space="preserve">essential supplies </w:t>
                      </w:r>
                      <w:r w:rsidRPr="004B3FAE">
                        <w:rPr>
                          <w:rFonts w:hAnsi="Calibri"/>
                          <w:color w:val="000000" w:themeColor="text1"/>
                          <w:kern w:val="24"/>
                        </w:rPr>
                        <w:t xml:space="preserve">during the dry season, enabling easier access to </w:t>
                      </w:r>
                      <w:r w:rsidRPr="004B3FAE">
                        <w:rPr>
                          <w:rFonts w:hAnsi="Calibri"/>
                          <w:color w:val="FF0000"/>
                          <w:kern w:val="24"/>
                        </w:rPr>
                        <w:t xml:space="preserve">emergency food </w:t>
                      </w:r>
                      <w:r w:rsidRPr="004B3FAE">
                        <w:rPr>
                          <w:rFonts w:hAnsi="Calibri"/>
                          <w:color w:val="000000" w:themeColor="text1"/>
                          <w:kern w:val="24"/>
                        </w:rPr>
                        <w:t xml:space="preserve">during the wet season when roads are difficult. </w:t>
                      </w:r>
                    </w:p>
                    <w:p w14:paraId="54AD1B17"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Villagers have received </w:t>
                      </w:r>
                      <w:r w:rsidRPr="004B3FAE">
                        <w:rPr>
                          <w:rFonts w:hAnsi="Calibri"/>
                          <w:color w:val="FF0000"/>
                          <w:kern w:val="24"/>
                        </w:rPr>
                        <w:t xml:space="preserve">training </w:t>
                      </w:r>
                      <w:r w:rsidRPr="004B3FAE">
                        <w:rPr>
                          <w:rFonts w:hAnsi="Calibri"/>
                          <w:color w:val="000000" w:themeColor="text1"/>
                          <w:kern w:val="24"/>
                        </w:rPr>
                        <w:t xml:space="preserve">in maintaining </w:t>
                      </w:r>
                      <w:r w:rsidRPr="004B3FAE">
                        <w:rPr>
                          <w:rFonts w:hAnsi="Calibri"/>
                          <w:color w:val="FF0000"/>
                          <w:kern w:val="24"/>
                        </w:rPr>
                        <w:t xml:space="preserve">livestock health </w:t>
                      </w:r>
                      <w:r w:rsidRPr="004B3FAE">
                        <w:rPr>
                          <w:rFonts w:hAnsi="Calibri"/>
                          <w:color w:val="000000" w:themeColor="text1"/>
                          <w:kern w:val="24"/>
                        </w:rPr>
                        <w:t xml:space="preserve">and use of </w:t>
                      </w:r>
                      <w:r w:rsidRPr="004B3FAE">
                        <w:rPr>
                          <w:rFonts w:hAnsi="Calibri"/>
                          <w:color w:val="FF0000"/>
                          <w:kern w:val="24"/>
                        </w:rPr>
                        <w:t xml:space="preserve">fishing equipment </w:t>
                      </w:r>
                      <w:r w:rsidRPr="004B3FAE">
                        <w:rPr>
                          <w:rFonts w:hAnsi="Calibri"/>
                          <w:color w:val="000000" w:themeColor="text1"/>
                          <w:kern w:val="24"/>
                        </w:rPr>
                        <w:t xml:space="preserve">to improve longer-term food security. </w:t>
                      </w:r>
                    </w:p>
                    <w:p w14:paraId="0FF5307A"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Vulnerable children have received </w:t>
                      </w:r>
                      <w:r w:rsidRPr="004B3FAE">
                        <w:rPr>
                          <w:rFonts w:hAnsi="Calibri"/>
                          <w:color w:val="FF0000"/>
                          <w:kern w:val="24"/>
                        </w:rPr>
                        <w:t xml:space="preserve">treatment </w:t>
                      </w:r>
                      <w:r w:rsidRPr="004B3FAE">
                        <w:rPr>
                          <w:rFonts w:hAnsi="Calibri"/>
                          <w:color w:val="000000" w:themeColor="text1"/>
                          <w:kern w:val="24"/>
                        </w:rPr>
                        <w:t xml:space="preserve">for acute malnutrition, for example via the work of MSF. </w:t>
                      </w:r>
                    </w:p>
                    <w:p w14:paraId="4C517A1B"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Aid agencies have negotiated access in areas where fighting is ongoing. </w:t>
                      </w:r>
                    </w:p>
                    <w:p w14:paraId="6CC64A14"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Civilian protection camps have been </w:t>
                      </w:r>
                      <w:r w:rsidRPr="004B3FAE">
                        <w:rPr>
                          <w:rFonts w:hAnsi="Calibri"/>
                          <w:color w:val="FF0000"/>
                          <w:kern w:val="24"/>
                        </w:rPr>
                        <w:t>expanded for IDPs</w:t>
                      </w:r>
                      <w:r w:rsidRPr="004B3FAE">
                        <w:rPr>
                          <w:rFonts w:hAnsi="Calibri"/>
                          <w:color w:val="000000" w:themeColor="text1"/>
                          <w:kern w:val="24"/>
                        </w:rPr>
                        <w:t xml:space="preserve">, providing </w:t>
                      </w:r>
                      <w:r w:rsidRPr="004B3FAE">
                        <w:rPr>
                          <w:rFonts w:hAnsi="Calibri"/>
                          <w:color w:val="FF0000"/>
                          <w:kern w:val="24"/>
                        </w:rPr>
                        <w:t xml:space="preserve">shelter </w:t>
                      </w:r>
                      <w:r w:rsidRPr="004B3FAE">
                        <w:rPr>
                          <w:rFonts w:hAnsi="Calibri"/>
                          <w:color w:val="000000" w:themeColor="text1"/>
                          <w:kern w:val="24"/>
                        </w:rPr>
                        <w:t xml:space="preserve">and food during the rainy season and protection from the fighting, which tends to escalate in the drier season. </w:t>
                      </w:r>
                    </w:p>
                    <w:p w14:paraId="0E14CD2A"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WHO and its health partners have set up </w:t>
                      </w:r>
                      <w:r w:rsidRPr="004B3FAE">
                        <w:rPr>
                          <w:rFonts w:hAnsi="Calibri"/>
                          <w:color w:val="FF0000"/>
                          <w:kern w:val="24"/>
                        </w:rPr>
                        <w:t xml:space="preserve">cholera treatment </w:t>
                      </w:r>
                      <w:r w:rsidRPr="004B3FAE">
                        <w:rPr>
                          <w:rFonts w:hAnsi="Calibri"/>
                          <w:color w:val="000000" w:themeColor="text1"/>
                          <w:kern w:val="24"/>
                        </w:rPr>
                        <w:t xml:space="preserve">centres and provide advice on hygiene and access to clean drinking </w:t>
                      </w:r>
                      <w:proofErr w:type="gramStart"/>
                      <w:r w:rsidRPr="004B3FAE">
                        <w:rPr>
                          <w:rFonts w:hAnsi="Calibri"/>
                          <w:color w:val="000000" w:themeColor="text1"/>
                          <w:kern w:val="24"/>
                        </w:rPr>
                        <w:t>water.</w:t>
                      </w:r>
                      <w:proofErr w:type="gramEnd"/>
                      <w:r w:rsidRPr="004B3FAE">
                        <w:rPr>
                          <w:rFonts w:hAnsi="Calibri"/>
                          <w:color w:val="000000" w:themeColor="text1"/>
                          <w:kern w:val="24"/>
                        </w:rPr>
                        <w:t xml:space="preserve"> </w:t>
                      </w:r>
                    </w:p>
                    <w:p w14:paraId="4F0F8D50"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Co-ordinated efforts have secured </w:t>
                      </w:r>
                      <w:r w:rsidRPr="004B3FAE">
                        <w:rPr>
                          <w:rFonts w:hAnsi="Calibri"/>
                          <w:color w:val="FF0000"/>
                          <w:kern w:val="24"/>
                        </w:rPr>
                        <w:t>funds from various European governments</w:t>
                      </w:r>
                    </w:p>
                    <w:p w14:paraId="22AD13BA"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Many inhabitants of Upper Nile and Unity states have suffered because </w:t>
                      </w:r>
                      <w:r w:rsidRPr="004B3FAE">
                        <w:rPr>
                          <w:rFonts w:hAnsi="Calibri"/>
                          <w:color w:val="FF0000"/>
                          <w:kern w:val="24"/>
                        </w:rPr>
                        <w:t xml:space="preserve">transport routes </w:t>
                      </w:r>
                      <w:r w:rsidRPr="004B3FAE">
                        <w:rPr>
                          <w:rFonts w:hAnsi="Calibri"/>
                          <w:color w:val="000000" w:themeColor="text1"/>
                          <w:kern w:val="24"/>
                        </w:rPr>
                        <w:t xml:space="preserve">have been blocked and aid organisations on which they depend have been extorted (obtained by threats or force) for their resources such as supplies of food and medicine. </w:t>
                      </w:r>
                    </w:p>
                    <w:p w14:paraId="64DA7BFE" w14:textId="77777777" w:rsidR="001521DC" w:rsidRPr="004B3FAE" w:rsidRDefault="001521DC" w:rsidP="001521DC">
                      <w:pPr>
                        <w:pStyle w:val="ListParagraph"/>
                        <w:numPr>
                          <w:ilvl w:val="1"/>
                          <w:numId w:val="1"/>
                        </w:numPr>
                        <w:rPr>
                          <w:rFonts w:eastAsia="Times New Roman"/>
                        </w:rPr>
                      </w:pPr>
                      <w:r w:rsidRPr="004B3FAE">
                        <w:rPr>
                          <w:rFonts w:hAnsi="Calibri"/>
                          <w:color w:val="000000" w:themeColor="text1"/>
                          <w:kern w:val="24"/>
                        </w:rPr>
                        <w:t xml:space="preserve">They are faced with problems such as having to </w:t>
                      </w:r>
                      <w:r w:rsidRPr="004B3FAE">
                        <w:rPr>
                          <w:rFonts w:hAnsi="Calibri"/>
                          <w:color w:val="FF0000"/>
                          <w:kern w:val="24"/>
                        </w:rPr>
                        <w:t>abandon their homes</w:t>
                      </w:r>
                      <w:r w:rsidRPr="004B3FAE">
                        <w:rPr>
                          <w:rFonts w:hAnsi="Calibri"/>
                          <w:color w:val="000000" w:themeColor="text1"/>
                          <w:kern w:val="24"/>
                        </w:rPr>
                        <w:t xml:space="preserve">, starvation and illness and children being </w:t>
                      </w:r>
                      <w:r w:rsidRPr="004B3FAE">
                        <w:rPr>
                          <w:rFonts w:hAnsi="Calibri"/>
                          <w:b/>
                          <w:bCs/>
                          <w:color w:val="FF0000"/>
                          <w:kern w:val="24"/>
                        </w:rPr>
                        <w:t>forced into military training camps</w:t>
                      </w:r>
                      <w:r w:rsidRPr="004B3FAE">
                        <w:rPr>
                          <w:rFonts w:hAnsi="Calibri"/>
                          <w:color w:val="000000" w:themeColor="text1"/>
                          <w:kern w:val="24"/>
                        </w:rPr>
                        <w:t xml:space="preserve">. </w:t>
                      </w:r>
                    </w:p>
                  </w:txbxContent>
                </v:textbox>
              </v:rect>
            </w:pict>
          </mc:Fallback>
        </mc:AlternateContent>
      </w:r>
    </w:p>
    <w:p w14:paraId="218806E8" w14:textId="53B484B6" w:rsidR="00ED4CB9" w:rsidRDefault="00AB62BF">
      <w:bookmarkStart w:id="0" w:name="_GoBack"/>
      <w:bookmarkEnd w:id="0"/>
      <w:r>
        <w:rPr>
          <w:b/>
          <w:noProof/>
          <w:u w:val="single"/>
        </w:rPr>
        <w:drawing>
          <wp:anchor distT="0" distB="0" distL="114300" distR="114300" simplePos="0" relativeHeight="251668480" behindDoc="0" locked="0" layoutInCell="1" allowOverlap="1" wp14:anchorId="2A0098C8" wp14:editId="3839FF6D">
            <wp:simplePos x="0" y="0"/>
            <wp:positionH relativeFrom="column">
              <wp:posOffset>4211392</wp:posOffset>
            </wp:positionH>
            <wp:positionV relativeFrom="paragraph">
              <wp:posOffset>372709</wp:posOffset>
            </wp:positionV>
            <wp:extent cx="2581275" cy="27686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d-map.gif"/>
                    <pic:cNvPicPr/>
                  </pic:nvPicPr>
                  <pic:blipFill>
                    <a:blip r:embed="rId7">
                      <a:extLst>
                        <a:ext uri="{28A0092B-C50C-407E-A947-70E740481C1C}">
                          <a14:useLocalDpi xmlns:a14="http://schemas.microsoft.com/office/drawing/2010/main" val="0"/>
                        </a:ext>
                      </a:extLst>
                    </a:blip>
                    <a:stretch>
                      <a:fillRect/>
                    </a:stretch>
                  </pic:blipFill>
                  <pic:spPr>
                    <a:xfrm>
                      <a:off x="0" y="0"/>
                      <a:ext cx="2581275" cy="2768600"/>
                    </a:xfrm>
                    <a:prstGeom prst="rect">
                      <a:avLst/>
                    </a:prstGeom>
                  </pic:spPr>
                </pic:pic>
              </a:graphicData>
            </a:graphic>
            <wp14:sizeRelH relativeFrom="page">
              <wp14:pctWidth>0</wp14:pctWidth>
            </wp14:sizeRelH>
            <wp14:sizeRelV relativeFrom="page">
              <wp14:pctHeight>0</wp14:pctHeight>
            </wp14:sizeRelV>
          </wp:anchor>
        </w:drawing>
      </w:r>
    </w:p>
    <w:sectPr w:rsidR="00ED4CB9" w:rsidSect="001569E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B7357D"/>
    <w:multiLevelType w:val="hybridMultilevel"/>
    <w:tmpl w:val="5D166D40"/>
    <w:lvl w:ilvl="0" w:tplc="9B2423A0">
      <w:start w:val="1"/>
      <w:numFmt w:val="bullet"/>
      <w:lvlText w:val="o"/>
      <w:lvlJc w:val="left"/>
      <w:pPr>
        <w:tabs>
          <w:tab w:val="num" w:pos="502"/>
        </w:tabs>
        <w:ind w:left="502" w:hanging="360"/>
      </w:pPr>
      <w:rPr>
        <w:rFonts w:ascii="Courier New" w:hAnsi="Courier New" w:hint="default"/>
      </w:rPr>
    </w:lvl>
    <w:lvl w:ilvl="1" w:tplc="FBF4449A">
      <w:numFmt w:val="bullet"/>
      <w:lvlText w:val="o"/>
      <w:lvlJc w:val="left"/>
      <w:pPr>
        <w:tabs>
          <w:tab w:val="num" w:pos="785"/>
        </w:tabs>
        <w:ind w:left="785" w:hanging="360"/>
      </w:pPr>
      <w:rPr>
        <w:rFonts w:ascii="Courier New" w:hAnsi="Courier New" w:hint="default"/>
      </w:rPr>
    </w:lvl>
    <w:lvl w:ilvl="2" w:tplc="4C8CF53E" w:tentative="1">
      <w:start w:val="1"/>
      <w:numFmt w:val="bullet"/>
      <w:lvlText w:val="o"/>
      <w:lvlJc w:val="left"/>
      <w:pPr>
        <w:tabs>
          <w:tab w:val="num" w:pos="1942"/>
        </w:tabs>
        <w:ind w:left="1942" w:hanging="360"/>
      </w:pPr>
      <w:rPr>
        <w:rFonts w:ascii="Courier New" w:hAnsi="Courier New" w:hint="default"/>
      </w:rPr>
    </w:lvl>
    <w:lvl w:ilvl="3" w:tplc="13D2CC68" w:tentative="1">
      <w:start w:val="1"/>
      <w:numFmt w:val="bullet"/>
      <w:lvlText w:val="o"/>
      <w:lvlJc w:val="left"/>
      <w:pPr>
        <w:tabs>
          <w:tab w:val="num" w:pos="2662"/>
        </w:tabs>
        <w:ind w:left="2662" w:hanging="360"/>
      </w:pPr>
      <w:rPr>
        <w:rFonts w:ascii="Courier New" w:hAnsi="Courier New" w:hint="default"/>
      </w:rPr>
    </w:lvl>
    <w:lvl w:ilvl="4" w:tplc="60B8DD88" w:tentative="1">
      <w:start w:val="1"/>
      <w:numFmt w:val="bullet"/>
      <w:lvlText w:val="o"/>
      <w:lvlJc w:val="left"/>
      <w:pPr>
        <w:tabs>
          <w:tab w:val="num" w:pos="3382"/>
        </w:tabs>
        <w:ind w:left="3382" w:hanging="360"/>
      </w:pPr>
      <w:rPr>
        <w:rFonts w:ascii="Courier New" w:hAnsi="Courier New" w:hint="default"/>
      </w:rPr>
    </w:lvl>
    <w:lvl w:ilvl="5" w:tplc="46F218A6" w:tentative="1">
      <w:start w:val="1"/>
      <w:numFmt w:val="bullet"/>
      <w:lvlText w:val="o"/>
      <w:lvlJc w:val="left"/>
      <w:pPr>
        <w:tabs>
          <w:tab w:val="num" w:pos="4102"/>
        </w:tabs>
        <w:ind w:left="4102" w:hanging="360"/>
      </w:pPr>
      <w:rPr>
        <w:rFonts w:ascii="Courier New" w:hAnsi="Courier New" w:hint="default"/>
      </w:rPr>
    </w:lvl>
    <w:lvl w:ilvl="6" w:tplc="12FA4A0E" w:tentative="1">
      <w:start w:val="1"/>
      <w:numFmt w:val="bullet"/>
      <w:lvlText w:val="o"/>
      <w:lvlJc w:val="left"/>
      <w:pPr>
        <w:tabs>
          <w:tab w:val="num" w:pos="4822"/>
        </w:tabs>
        <w:ind w:left="4822" w:hanging="360"/>
      </w:pPr>
      <w:rPr>
        <w:rFonts w:ascii="Courier New" w:hAnsi="Courier New" w:hint="default"/>
      </w:rPr>
    </w:lvl>
    <w:lvl w:ilvl="7" w:tplc="90D0EB22" w:tentative="1">
      <w:start w:val="1"/>
      <w:numFmt w:val="bullet"/>
      <w:lvlText w:val="o"/>
      <w:lvlJc w:val="left"/>
      <w:pPr>
        <w:tabs>
          <w:tab w:val="num" w:pos="5542"/>
        </w:tabs>
        <w:ind w:left="5542" w:hanging="360"/>
      </w:pPr>
      <w:rPr>
        <w:rFonts w:ascii="Courier New" w:hAnsi="Courier New" w:hint="default"/>
      </w:rPr>
    </w:lvl>
    <w:lvl w:ilvl="8" w:tplc="FB1C0614" w:tentative="1">
      <w:start w:val="1"/>
      <w:numFmt w:val="bullet"/>
      <w:lvlText w:val="o"/>
      <w:lvlJc w:val="left"/>
      <w:pPr>
        <w:tabs>
          <w:tab w:val="num" w:pos="6262"/>
        </w:tabs>
        <w:ind w:left="6262" w:hanging="360"/>
      </w:pPr>
      <w:rPr>
        <w:rFonts w:ascii="Courier New" w:hAnsi="Courier New" w:hint="default"/>
      </w:rPr>
    </w:lvl>
  </w:abstractNum>
  <w:abstractNum w:abstractNumId="1" w15:restartNumberingAfterBreak="0">
    <w:nsid w:val="33A45726"/>
    <w:multiLevelType w:val="hybridMultilevel"/>
    <w:tmpl w:val="0CB4A656"/>
    <w:lvl w:ilvl="0" w:tplc="C0984084">
      <w:start w:val="1"/>
      <w:numFmt w:val="bullet"/>
      <w:lvlText w:val="o"/>
      <w:lvlJc w:val="left"/>
      <w:pPr>
        <w:tabs>
          <w:tab w:val="num" w:pos="360"/>
        </w:tabs>
        <w:ind w:left="360" w:hanging="360"/>
      </w:pPr>
      <w:rPr>
        <w:rFonts w:ascii="Courier New" w:hAnsi="Courier New" w:hint="default"/>
      </w:rPr>
    </w:lvl>
    <w:lvl w:ilvl="1" w:tplc="6F3A9978">
      <w:numFmt w:val="bullet"/>
      <w:lvlText w:val="o"/>
      <w:lvlJc w:val="left"/>
      <w:pPr>
        <w:tabs>
          <w:tab w:val="num" w:pos="1080"/>
        </w:tabs>
        <w:ind w:left="1080" w:hanging="360"/>
      </w:pPr>
      <w:rPr>
        <w:rFonts w:ascii="Courier New" w:hAnsi="Courier New" w:hint="default"/>
      </w:rPr>
    </w:lvl>
    <w:lvl w:ilvl="2" w:tplc="3DF40BAE" w:tentative="1">
      <w:start w:val="1"/>
      <w:numFmt w:val="bullet"/>
      <w:lvlText w:val="o"/>
      <w:lvlJc w:val="left"/>
      <w:pPr>
        <w:tabs>
          <w:tab w:val="num" w:pos="1800"/>
        </w:tabs>
        <w:ind w:left="1800" w:hanging="360"/>
      </w:pPr>
      <w:rPr>
        <w:rFonts w:ascii="Courier New" w:hAnsi="Courier New" w:hint="default"/>
      </w:rPr>
    </w:lvl>
    <w:lvl w:ilvl="3" w:tplc="8E92E686" w:tentative="1">
      <w:start w:val="1"/>
      <w:numFmt w:val="bullet"/>
      <w:lvlText w:val="o"/>
      <w:lvlJc w:val="left"/>
      <w:pPr>
        <w:tabs>
          <w:tab w:val="num" w:pos="2520"/>
        </w:tabs>
        <w:ind w:left="2520" w:hanging="360"/>
      </w:pPr>
      <w:rPr>
        <w:rFonts w:ascii="Courier New" w:hAnsi="Courier New" w:hint="default"/>
      </w:rPr>
    </w:lvl>
    <w:lvl w:ilvl="4" w:tplc="47B8AB78" w:tentative="1">
      <w:start w:val="1"/>
      <w:numFmt w:val="bullet"/>
      <w:lvlText w:val="o"/>
      <w:lvlJc w:val="left"/>
      <w:pPr>
        <w:tabs>
          <w:tab w:val="num" w:pos="3240"/>
        </w:tabs>
        <w:ind w:left="3240" w:hanging="360"/>
      </w:pPr>
      <w:rPr>
        <w:rFonts w:ascii="Courier New" w:hAnsi="Courier New" w:hint="default"/>
      </w:rPr>
    </w:lvl>
    <w:lvl w:ilvl="5" w:tplc="866E9464" w:tentative="1">
      <w:start w:val="1"/>
      <w:numFmt w:val="bullet"/>
      <w:lvlText w:val="o"/>
      <w:lvlJc w:val="left"/>
      <w:pPr>
        <w:tabs>
          <w:tab w:val="num" w:pos="3960"/>
        </w:tabs>
        <w:ind w:left="3960" w:hanging="360"/>
      </w:pPr>
      <w:rPr>
        <w:rFonts w:ascii="Courier New" w:hAnsi="Courier New" w:hint="default"/>
      </w:rPr>
    </w:lvl>
    <w:lvl w:ilvl="6" w:tplc="3C9EC7D6" w:tentative="1">
      <w:start w:val="1"/>
      <w:numFmt w:val="bullet"/>
      <w:lvlText w:val="o"/>
      <w:lvlJc w:val="left"/>
      <w:pPr>
        <w:tabs>
          <w:tab w:val="num" w:pos="4680"/>
        </w:tabs>
        <w:ind w:left="4680" w:hanging="360"/>
      </w:pPr>
      <w:rPr>
        <w:rFonts w:ascii="Courier New" w:hAnsi="Courier New" w:hint="default"/>
      </w:rPr>
    </w:lvl>
    <w:lvl w:ilvl="7" w:tplc="FA4849F8" w:tentative="1">
      <w:start w:val="1"/>
      <w:numFmt w:val="bullet"/>
      <w:lvlText w:val="o"/>
      <w:lvlJc w:val="left"/>
      <w:pPr>
        <w:tabs>
          <w:tab w:val="num" w:pos="5400"/>
        </w:tabs>
        <w:ind w:left="5400" w:hanging="360"/>
      </w:pPr>
      <w:rPr>
        <w:rFonts w:ascii="Courier New" w:hAnsi="Courier New" w:hint="default"/>
      </w:rPr>
    </w:lvl>
    <w:lvl w:ilvl="8" w:tplc="3AE013BE" w:tentative="1">
      <w:start w:val="1"/>
      <w:numFmt w:val="bullet"/>
      <w:lvlText w:val="o"/>
      <w:lvlJc w:val="left"/>
      <w:pPr>
        <w:tabs>
          <w:tab w:val="num" w:pos="6120"/>
        </w:tabs>
        <w:ind w:left="6120" w:hanging="360"/>
      </w:pPr>
      <w:rPr>
        <w:rFonts w:ascii="Courier New" w:hAnsi="Courier New" w:hint="default"/>
      </w:rPr>
    </w:lvl>
  </w:abstractNum>
  <w:abstractNum w:abstractNumId="2" w15:restartNumberingAfterBreak="0">
    <w:nsid w:val="37F87512"/>
    <w:multiLevelType w:val="hybridMultilevel"/>
    <w:tmpl w:val="F5EE5CC0"/>
    <w:lvl w:ilvl="0" w:tplc="9A843B2E">
      <w:start w:val="1"/>
      <w:numFmt w:val="bullet"/>
      <w:lvlText w:val="o"/>
      <w:lvlJc w:val="left"/>
      <w:pPr>
        <w:tabs>
          <w:tab w:val="num" w:pos="360"/>
        </w:tabs>
        <w:ind w:left="360" w:hanging="360"/>
      </w:pPr>
      <w:rPr>
        <w:rFonts w:ascii="Courier New" w:hAnsi="Courier New" w:hint="default"/>
      </w:rPr>
    </w:lvl>
    <w:lvl w:ilvl="1" w:tplc="A42479F2">
      <w:start w:val="1"/>
      <w:numFmt w:val="bullet"/>
      <w:lvlText w:val="o"/>
      <w:lvlJc w:val="left"/>
      <w:pPr>
        <w:tabs>
          <w:tab w:val="num" w:pos="1080"/>
        </w:tabs>
        <w:ind w:left="1080" w:hanging="360"/>
      </w:pPr>
      <w:rPr>
        <w:rFonts w:ascii="Courier New" w:hAnsi="Courier New" w:hint="default"/>
      </w:rPr>
    </w:lvl>
    <w:lvl w:ilvl="2" w:tplc="9B42A01C" w:tentative="1">
      <w:start w:val="1"/>
      <w:numFmt w:val="bullet"/>
      <w:lvlText w:val="o"/>
      <w:lvlJc w:val="left"/>
      <w:pPr>
        <w:tabs>
          <w:tab w:val="num" w:pos="1800"/>
        </w:tabs>
        <w:ind w:left="1800" w:hanging="360"/>
      </w:pPr>
      <w:rPr>
        <w:rFonts w:ascii="Courier New" w:hAnsi="Courier New" w:hint="default"/>
      </w:rPr>
    </w:lvl>
    <w:lvl w:ilvl="3" w:tplc="D9D8DC02" w:tentative="1">
      <w:start w:val="1"/>
      <w:numFmt w:val="bullet"/>
      <w:lvlText w:val="o"/>
      <w:lvlJc w:val="left"/>
      <w:pPr>
        <w:tabs>
          <w:tab w:val="num" w:pos="2520"/>
        </w:tabs>
        <w:ind w:left="2520" w:hanging="360"/>
      </w:pPr>
      <w:rPr>
        <w:rFonts w:ascii="Courier New" w:hAnsi="Courier New" w:hint="default"/>
      </w:rPr>
    </w:lvl>
    <w:lvl w:ilvl="4" w:tplc="EF0A0D02" w:tentative="1">
      <w:start w:val="1"/>
      <w:numFmt w:val="bullet"/>
      <w:lvlText w:val="o"/>
      <w:lvlJc w:val="left"/>
      <w:pPr>
        <w:tabs>
          <w:tab w:val="num" w:pos="3240"/>
        </w:tabs>
        <w:ind w:left="3240" w:hanging="360"/>
      </w:pPr>
      <w:rPr>
        <w:rFonts w:ascii="Courier New" w:hAnsi="Courier New" w:hint="default"/>
      </w:rPr>
    </w:lvl>
    <w:lvl w:ilvl="5" w:tplc="7B60B010" w:tentative="1">
      <w:start w:val="1"/>
      <w:numFmt w:val="bullet"/>
      <w:lvlText w:val="o"/>
      <w:lvlJc w:val="left"/>
      <w:pPr>
        <w:tabs>
          <w:tab w:val="num" w:pos="3960"/>
        </w:tabs>
        <w:ind w:left="3960" w:hanging="360"/>
      </w:pPr>
      <w:rPr>
        <w:rFonts w:ascii="Courier New" w:hAnsi="Courier New" w:hint="default"/>
      </w:rPr>
    </w:lvl>
    <w:lvl w:ilvl="6" w:tplc="00F060AA" w:tentative="1">
      <w:start w:val="1"/>
      <w:numFmt w:val="bullet"/>
      <w:lvlText w:val="o"/>
      <w:lvlJc w:val="left"/>
      <w:pPr>
        <w:tabs>
          <w:tab w:val="num" w:pos="4680"/>
        </w:tabs>
        <w:ind w:left="4680" w:hanging="360"/>
      </w:pPr>
      <w:rPr>
        <w:rFonts w:ascii="Courier New" w:hAnsi="Courier New" w:hint="default"/>
      </w:rPr>
    </w:lvl>
    <w:lvl w:ilvl="7" w:tplc="DE5AD1C4" w:tentative="1">
      <w:start w:val="1"/>
      <w:numFmt w:val="bullet"/>
      <w:lvlText w:val="o"/>
      <w:lvlJc w:val="left"/>
      <w:pPr>
        <w:tabs>
          <w:tab w:val="num" w:pos="5400"/>
        </w:tabs>
        <w:ind w:left="5400" w:hanging="360"/>
      </w:pPr>
      <w:rPr>
        <w:rFonts w:ascii="Courier New" w:hAnsi="Courier New" w:hint="default"/>
      </w:rPr>
    </w:lvl>
    <w:lvl w:ilvl="8" w:tplc="C464ECDA" w:tentative="1">
      <w:start w:val="1"/>
      <w:numFmt w:val="bullet"/>
      <w:lvlText w:val="o"/>
      <w:lvlJc w:val="left"/>
      <w:pPr>
        <w:tabs>
          <w:tab w:val="num" w:pos="6120"/>
        </w:tabs>
        <w:ind w:left="6120" w:hanging="360"/>
      </w:pPr>
      <w:rPr>
        <w:rFonts w:ascii="Courier New" w:hAnsi="Courier New" w:hint="default"/>
      </w:rPr>
    </w:lvl>
  </w:abstractNum>
  <w:abstractNum w:abstractNumId="3" w15:restartNumberingAfterBreak="0">
    <w:nsid w:val="41EE04C3"/>
    <w:multiLevelType w:val="hybridMultilevel"/>
    <w:tmpl w:val="9AEE25CE"/>
    <w:lvl w:ilvl="0" w:tplc="B57E2A6C">
      <w:start w:val="1"/>
      <w:numFmt w:val="bullet"/>
      <w:lvlText w:val="o"/>
      <w:lvlJc w:val="left"/>
      <w:pPr>
        <w:tabs>
          <w:tab w:val="num" w:pos="502"/>
        </w:tabs>
        <w:ind w:left="502" w:hanging="360"/>
      </w:pPr>
      <w:rPr>
        <w:rFonts w:ascii="Courier New" w:hAnsi="Courier New" w:hint="default"/>
      </w:rPr>
    </w:lvl>
    <w:lvl w:ilvl="1" w:tplc="BC0A4B3A" w:tentative="1">
      <w:start w:val="1"/>
      <w:numFmt w:val="bullet"/>
      <w:lvlText w:val="o"/>
      <w:lvlJc w:val="left"/>
      <w:pPr>
        <w:tabs>
          <w:tab w:val="num" w:pos="1222"/>
        </w:tabs>
        <w:ind w:left="1222" w:hanging="360"/>
      </w:pPr>
      <w:rPr>
        <w:rFonts w:ascii="Courier New" w:hAnsi="Courier New" w:hint="default"/>
      </w:rPr>
    </w:lvl>
    <w:lvl w:ilvl="2" w:tplc="48765248" w:tentative="1">
      <w:start w:val="1"/>
      <w:numFmt w:val="bullet"/>
      <w:lvlText w:val="o"/>
      <w:lvlJc w:val="left"/>
      <w:pPr>
        <w:tabs>
          <w:tab w:val="num" w:pos="1942"/>
        </w:tabs>
        <w:ind w:left="1942" w:hanging="360"/>
      </w:pPr>
      <w:rPr>
        <w:rFonts w:ascii="Courier New" w:hAnsi="Courier New" w:hint="default"/>
      </w:rPr>
    </w:lvl>
    <w:lvl w:ilvl="3" w:tplc="067E6A7E" w:tentative="1">
      <w:start w:val="1"/>
      <w:numFmt w:val="bullet"/>
      <w:lvlText w:val="o"/>
      <w:lvlJc w:val="left"/>
      <w:pPr>
        <w:tabs>
          <w:tab w:val="num" w:pos="2662"/>
        </w:tabs>
        <w:ind w:left="2662" w:hanging="360"/>
      </w:pPr>
      <w:rPr>
        <w:rFonts w:ascii="Courier New" w:hAnsi="Courier New" w:hint="default"/>
      </w:rPr>
    </w:lvl>
    <w:lvl w:ilvl="4" w:tplc="F9027CC0" w:tentative="1">
      <w:start w:val="1"/>
      <w:numFmt w:val="bullet"/>
      <w:lvlText w:val="o"/>
      <w:lvlJc w:val="left"/>
      <w:pPr>
        <w:tabs>
          <w:tab w:val="num" w:pos="3382"/>
        </w:tabs>
        <w:ind w:left="3382" w:hanging="360"/>
      </w:pPr>
      <w:rPr>
        <w:rFonts w:ascii="Courier New" w:hAnsi="Courier New" w:hint="default"/>
      </w:rPr>
    </w:lvl>
    <w:lvl w:ilvl="5" w:tplc="4C548478" w:tentative="1">
      <w:start w:val="1"/>
      <w:numFmt w:val="bullet"/>
      <w:lvlText w:val="o"/>
      <w:lvlJc w:val="left"/>
      <w:pPr>
        <w:tabs>
          <w:tab w:val="num" w:pos="4102"/>
        </w:tabs>
        <w:ind w:left="4102" w:hanging="360"/>
      </w:pPr>
      <w:rPr>
        <w:rFonts w:ascii="Courier New" w:hAnsi="Courier New" w:hint="default"/>
      </w:rPr>
    </w:lvl>
    <w:lvl w:ilvl="6" w:tplc="7CF2B42E" w:tentative="1">
      <w:start w:val="1"/>
      <w:numFmt w:val="bullet"/>
      <w:lvlText w:val="o"/>
      <w:lvlJc w:val="left"/>
      <w:pPr>
        <w:tabs>
          <w:tab w:val="num" w:pos="4822"/>
        </w:tabs>
        <w:ind w:left="4822" w:hanging="360"/>
      </w:pPr>
      <w:rPr>
        <w:rFonts w:ascii="Courier New" w:hAnsi="Courier New" w:hint="default"/>
      </w:rPr>
    </w:lvl>
    <w:lvl w:ilvl="7" w:tplc="C4847FCE" w:tentative="1">
      <w:start w:val="1"/>
      <w:numFmt w:val="bullet"/>
      <w:lvlText w:val="o"/>
      <w:lvlJc w:val="left"/>
      <w:pPr>
        <w:tabs>
          <w:tab w:val="num" w:pos="5542"/>
        </w:tabs>
        <w:ind w:left="5542" w:hanging="360"/>
      </w:pPr>
      <w:rPr>
        <w:rFonts w:ascii="Courier New" w:hAnsi="Courier New" w:hint="default"/>
      </w:rPr>
    </w:lvl>
    <w:lvl w:ilvl="8" w:tplc="60DEB7B4" w:tentative="1">
      <w:start w:val="1"/>
      <w:numFmt w:val="bullet"/>
      <w:lvlText w:val="o"/>
      <w:lvlJc w:val="left"/>
      <w:pPr>
        <w:tabs>
          <w:tab w:val="num" w:pos="6262"/>
        </w:tabs>
        <w:ind w:left="6262" w:hanging="360"/>
      </w:pPr>
      <w:rPr>
        <w:rFonts w:ascii="Courier New" w:hAnsi="Courier New" w:hint="default"/>
      </w:rPr>
    </w:lvl>
  </w:abstractNum>
  <w:abstractNum w:abstractNumId="4" w15:restartNumberingAfterBreak="0">
    <w:nsid w:val="5BE76E54"/>
    <w:multiLevelType w:val="hybridMultilevel"/>
    <w:tmpl w:val="C4603C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1DC"/>
    <w:rsid w:val="001401EE"/>
    <w:rsid w:val="001521DC"/>
    <w:rsid w:val="00284D15"/>
    <w:rsid w:val="004A2441"/>
    <w:rsid w:val="004D45ED"/>
    <w:rsid w:val="00596BD1"/>
    <w:rsid w:val="006F5F85"/>
    <w:rsid w:val="00970AB3"/>
    <w:rsid w:val="009A6736"/>
    <w:rsid w:val="00AB62BF"/>
    <w:rsid w:val="00C06E44"/>
    <w:rsid w:val="00FE6D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BD63D"/>
  <w15:chartTrackingRefBased/>
  <w15:docId w15:val="{E05C46A0-3EA7-EF43-B28B-DAA171308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21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21DC"/>
    <w:pPr>
      <w:ind w:left="720"/>
      <w:contextualSpacing/>
    </w:pPr>
  </w:style>
  <w:style w:type="paragraph" w:styleId="BalloonText">
    <w:name w:val="Balloon Text"/>
    <w:basedOn w:val="Normal"/>
    <w:link w:val="BalloonTextChar"/>
    <w:uiPriority w:val="99"/>
    <w:semiHidden/>
    <w:unhideWhenUsed/>
    <w:rsid w:val="00284D1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84D1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34</Words>
  <Characters>194</Characters>
  <Application>Microsoft Office Word</Application>
  <DocSecurity>0</DocSecurity>
  <Lines>1</Lines>
  <Paragraphs>1</Paragraphs>
  <ScaleCrop>false</ScaleCrop>
  <Company/>
  <LinksUpToDate>false</LinksUpToDate>
  <CharactersWithSpaces>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4</cp:revision>
  <cp:lastPrinted>2019-06-04T06:34:00Z</cp:lastPrinted>
  <dcterms:created xsi:type="dcterms:W3CDTF">2019-06-04T06:34:00Z</dcterms:created>
  <dcterms:modified xsi:type="dcterms:W3CDTF">2019-06-04T08:08:00Z</dcterms:modified>
</cp:coreProperties>
</file>